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D137" w14:textId="41DD2C60" w:rsidR="008B0566" w:rsidRDefault="001C1E9F">
      <w:pPr>
        <w:tabs>
          <w:tab w:val="center" w:pos="4513"/>
          <w:tab w:val="right" w:pos="9078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0CBFF3" wp14:editId="523621A4">
            <wp:simplePos x="0" y="0"/>
            <wp:positionH relativeFrom="column">
              <wp:posOffset>3647724</wp:posOffset>
            </wp:positionH>
            <wp:positionV relativeFrom="paragraph">
              <wp:posOffset>97276</wp:posOffset>
            </wp:positionV>
            <wp:extent cx="1943100" cy="697865"/>
            <wp:effectExtent l="0" t="0" r="0" b="635"/>
            <wp:wrapNone/>
            <wp:docPr id="190" name="Picture 190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BC539" wp14:editId="63E3E160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2969519" cy="470522"/>
            <wp:effectExtent l="0" t="0" r="2540" b="0"/>
            <wp:wrapNone/>
            <wp:docPr id="3145" name="Picture 3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" name="Picture 31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519" cy="47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</w:p>
    <w:p w14:paraId="25D0268A" w14:textId="77777777" w:rsidR="008B0566" w:rsidRDefault="001C1E9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D6343D7" w14:textId="77777777" w:rsidR="008B0566" w:rsidRDefault="001C1E9F">
      <w:pPr>
        <w:spacing w:after="0" w:line="259" w:lineRule="auto"/>
        <w:ind w:left="8" w:firstLine="0"/>
        <w:jc w:val="center"/>
      </w:pPr>
      <w:r>
        <w:rPr>
          <w:b/>
          <w:sz w:val="22"/>
        </w:rPr>
        <w:t xml:space="preserve"> </w:t>
      </w:r>
    </w:p>
    <w:p w14:paraId="63DF1422" w14:textId="77777777" w:rsidR="001C1E9F" w:rsidRDefault="001C1E9F">
      <w:pPr>
        <w:pStyle w:val="Heading1"/>
      </w:pPr>
    </w:p>
    <w:p w14:paraId="25CB40CE" w14:textId="77777777" w:rsidR="001C1E9F" w:rsidRDefault="001C1E9F">
      <w:pPr>
        <w:pStyle w:val="Heading1"/>
      </w:pPr>
    </w:p>
    <w:p w14:paraId="716D4CD2" w14:textId="77777777" w:rsidR="001C1E9F" w:rsidRDefault="001C1E9F">
      <w:pPr>
        <w:pStyle w:val="Heading1"/>
      </w:pPr>
    </w:p>
    <w:p w14:paraId="03AB950A" w14:textId="77777777" w:rsidR="001C1E9F" w:rsidRDefault="001C1E9F">
      <w:pPr>
        <w:pStyle w:val="Heading1"/>
      </w:pPr>
    </w:p>
    <w:p w14:paraId="242E626E" w14:textId="0928F780" w:rsidR="008B0566" w:rsidRDefault="001C1E9F">
      <w:pPr>
        <w:pStyle w:val="Heading1"/>
      </w:pPr>
      <w:r>
        <w:t xml:space="preserve">MASTERS EQUIVALENCE REPORT ASSESSMENT </w:t>
      </w:r>
    </w:p>
    <w:p w14:paraId="2282C8D7" w14:textId="77777777" w:rsidR="008B0566" w:rsidRDefault="001C1E9F">
      <w:pPr>
        <w:spacing w:after="0" w:line="259" w:lineRule="auto"/>
        <w:ind w:left="8" w:firstLine="0"/>
        <w:jc w:val="center"/>
      </w:pPr>
      <w:r>
        <w:rPr>
          <w:b/>
          <w:sz w:val="22"/>
        </w:rPr>
        <w:t xml:space="preserve"> </w:t>
      </w:r>
    </w:p>
    <w:p w14:paraId="0E5FA066" w14:textId="77777777" w:rsidR="008B0566" w:rsidRDefault="001C1E9F">
      <w:r>
        <w:t xml:space="preserve">Applicants for Registration as Chartered Environmentalist (CEnv) who do not have a </w:t>
      </w:r>
      <w:proofErr w:type="gramStart"/>
      <w:r>
        <w:t>Masters</w:t>
      </w:r>
      <w:proofErr w:type="gramEnd"/>
      <w:r>
        <w:t xml:space="preserve"> level qualification can demonstrate that experiential learning in the workplace has up-skilled them to Masters level by submitting a Masters Equivalence Report. </w:t>
      </w:r>
    </w:p>
    <w:p w14:paraId="059916B1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5D08292A" w14:textId="77777777" w:rsidR="008B0566" w:rsidRDefault="001C1E9F">
      <w:r>
        <w:rPr>
          <w:b/>
        </w:rPr>
        <w:t>T</w:t>
      </w:r>
      <w:r>
        <w:rPr>
          <w:b/>
        </w:rPr>
        <w:t xml:space="preserve">he Report </w:t>
      </w:r>
      <w:r>
        <w:t xml:space="preserve">should outline a project that exemplifies work experience at </w:t>
      </w:r>
      <w:proofErr w:type="gramStart"/>
      <w:r>
        <w:t>Masters</w:t>
      </w:r>
      <w:proofErr w:type="gramEnd"/>
      <w:r>
        <w:t xml:space="preserve"> Level or above. </w:t>
      </w:r>
    </w:p>
    <w:p w14:paraId="1D201830" w14:textId="77777777" w:rsidR="008B0566" w:rsidRDefault="001C1E9F">
      <w:r>
        <w:t xml:space="preserve">Typical examples are: </w:t>
      </w:r>
    </w:p>
    <w:p w14:paraId="734C9A70" w14:textId="77777777" w:rsidR="008B0566" w:rsidRDefault="001C1E9F">
      <w:pPr>
        <w:numPr>
          <w:ilvl w:val="0"/>
          <w:numId w:val="1"/>
        </w:numPr>
        <w:ind w:hanging="360"/>
      </w:pPr>
      <w:r>
        <w:t xml:space="preserve">A piece of academic research </w:t>
      </w:r>
    </w:p>
    <w:p w14:paraId="5CCDB2F2" w14:textId="77777777" w:rsidR="008B0566" w:rsidRDefault="001C1E9F">
      <w:pPr>
        <w:numPr>
          <w:ilvl w:val="0"/>
          <w:numId w:val="1"/>
        </w:numPr>
        <w:ind w:hanging="360"/>
      </w:pPr>
      <w:r>
        <w:t xml:space="preserve">A piece of consultancy work  </w:t>
      </w:r>
    </w:p>
    <w:p w14:paraId="5A56DC48" w14:textId="77777777" w:rsidR="008B0566" w:rsidRDefault="001C1E9F">
      <w:pPr>
        <w:numPr>
          <w:ilvl w:val="0"/>
          <w:numId w:val="1"/>
        </w:numPr>
        <w:ind w:hanging="360"/>
      </w:pPr>
      <w:r>
        <w:t xml:space="preserve">An internal technical report </w:t>
      </w:r>
    </w:p>
    <w:p w14:paraId="514DA559" w14:textId="77777777" w:rsidR="008B0566" w:rsidRDefault="001C1E9F">
      <w:pPr>
        <w:numPr>
          <w:ilvl w:val="0"/>
          <w:numId w:val="1"/>
        </w:numPr>
        <w:ind w:hanging="360"/>
      </w:pPr>
      <w:r>
        <w:t xml:space="preserve">Survey design and analysis </w:t>
      </w:r>
    </w:p>
    <w:p w14:paraId="2ACD3674" w14:textId="77777777" w:rsidR="008B0566" w:rsidRDefault="001C1E9F">
      <w:pPr>
        <w:numPr>
          <w:ilvl w:val="0"/>
          <w:numId w:val="1"/>
        </w:numPr>
        <w:ind w:hanging="360"/>
      </w:pPr>
      <w:r>
        <w:t>A modelling-based i</w:t>
      </w:r>
      <w:r>
        <w:t xml:space="preserve">nvestigation </w:t>
      </w:r>
    </w:p>
    <w:p w14:paraId="1DAEC1EE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54528D5E" w14:textId="77777777" w:rsidR="008B0566" w:rsidRDefault="001C1E9F">
      <w:pPr>
        <w:ind w:left="360" w:right="515" w:hanging="360"/>
      </w:pPr>
      <w:r>
        <w:t xml:space="preserve">The report should be around 1,000 words, take approximately 2 hours to complete and contain: </w:t>
      </w:r>
      <w:r>
        <w:rPr>
          <w:rFonts w:ascii="Segoe UI Symbol" w:eastAsia="Segoe UI Symbol" w:hAnsi="Segoe UI Symbol" w:cs="Segoe UI Symbol"/>
        </w:rPr>
        <w:t></w:t>
      </w:r>
      <w:r>
        <w:t xml:space="preserve"> Project aims </w:t>
      </w:r>
    </w:p>
    <w:p w14:paraId="7E063B0B" w14:textId="77777777" w:rsidR="008B0566" w:rsidRDefault="001C1E9F">
      <w:pPr>
        <w:numPr>
          <w:ilvl w:val="0"/>
          <w:numId w:val="1"/>
        </w:numPr>
        <w:ind w:hanging="360"/>
      </w:pPr>
      <w:r>
        <w:t xml:space="preserve">Methodology </w:t>
      </w:r>
    </w:p>
    <w:p w14:paraId="5014046A" w14:textId="77777777" w:rsidR="008B0566" w:rsidRDefault="001C1E9F">
      <w:pPr>
        <w:numPr>
          <w:ilvl w:val="0"/>
          <w:numId w:val="1"/>
        </w:numPr>
        <w:ind w:hanging="360"/>
      </w:pPr>
      <w:r>
        <w:t xml:space="preserve">Outcome </w:t>
      </w:r>
    </w:p>
    <w:p w14:paraId="2AFA343F" w14:textId="77777777" w:rsidR="008B0566" w:rsidRDefault="001C1E9F">
      <w:pPr>
        <w:numPr>
          <w:ilvl w:val="0"/>
          <w:numId w:val="1"/>
        </w:numPr>
        <w:ind w:hanging="360"/>
      </w:pPr>
      <w:r>
        <w:t xml:space="preserve">Lessons learned </w:t>
      </w:r>
    </w:p>
    <w:p w14:paraId="5BB31147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7FAABA10" w14:textId="77777777" w:rsidR="008B0566" w:rsidRDefault="001C1E9F">
      <w:r>
        <w:t xml:space="preserve">The criteria used for judging this work is </w:t>
      </w:r>
      <w:proofErr w:type="gramStart"/>
      <w:r>
        <w:t>Masters</w:t>
      </w:r>
      <w:proofErr w:type="gramEnd"/>
      <w:r>
        <w:t xml:space="preserve"> Level in the Qualifications and Credit Framework. The Masters Level descriptors are: </w:t>
      </w:r>
    </w:p>
    <w:p w14:paraId="53B0FFE2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4855558C" w14:textId="77777777" w:rsidR="008B0566" w:rsidRDefault="001C1E9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Knowledge and Understanding </w:t>
      </w:r>
      <w:r>
        <w:rPr>
          <w:i/>
        </w:rPr>
        <w:t>e.g.</w:t>
      </w:r>
      <w:r>
        <w:rPr>
          <w:b/>
        </w:rPr>
        <w:t xml:space="preserve"> </w:t>
      </w:r>
    </w:p>
    <w:p w14:paraId="0CBFAA8A" w14:textId="77777777" w:rsidR="008B0566" w:rsidRDefault="001C1E9F">
      <w:pPr>
        <w:numPr>
          <w:ilvl w:val="1"/>
          <w:numId w:val="2"/>
        </w:numPr>
        <w:ind w:hanging="360"/>
      </w:pPr>
      <w:r>
        <w:t>Reformulate and use practical and conceptual or technological understanding to crea</w:t>
      </w:r>
      <w:r>
        <w:t xml:space="preserve">te ways forward in contexts where there are many interacting factors </w:t>
      </w:r>
    </w:p>
    <w:p w14:paraId="2FFE18F8" w14:textId="77777777" w:rsidR="008B0566" w:rsidRDefault="001C1E9F">
      <w:pPr>
        <w:numPr>
          <w:ilvl w:val="1"/>
          <w:numId w:val="2"/>
        </w:numPr>
        <w:ind w:hanging="360"/>
      </w:pPr>
      <w:r>
        <w:t xml:space="preserve">Critically analyse, interpret and evaluate complex information, concepts and theories to produce modified conceptions </w:t>
      </w:r>
    </w:p>
    <w:p w14:paraId="4210BBB5" w14:textId="77777777" w:rsidR="008B0566" w:rsidRDefault="001C1E9F">
      <w:pPr>
        <w:numPr>
          <w:ilvl w:val="1"/>
          <w:numId w:val="2"/>
        </w:numPr>
        <w:ind w:hanging="360"/>
      </w:pPr>
      <w:r>
        <w:t>Understand the wider contexts in which the area of work or study is</w:t>
      </w:r>
      <w:r>
        <w:t xml:space="preserve"> located </w:t>
      </w:r>
    </w:p>
    <w:p w14:paraId="16FDF1E3" w14:textId="77777777" w:rsidR="008B0566" w:rsidRDefault="001C1E9F">
      <w:pPr>
        <w:numPr>
          <w:ilvl w:val="1"/>
          <w:numId w:val="2"/>
        </w:numPr>
        <w:ind w:hanging="360"/>
      </w:pPr>
      <w:r>
        <w:t xml:space="preserve">Understand current developments in the area of work or study </w:t>
      </w:r>
    </w:p>
    <w:p w14:paraId="273550DB" w14:textId="77777777" w:rsidR="008B0566" w:rsidRDefault="001C1E9F">
      <w:pPr>
        <w:numPr>
          <w:ilvl w:val="1"/>
          <w:numId w:val="2"/>
        </w:numPr>
        <w:ind w:hanging="360"/>
      </w:pPr>
      <w:r>
        <w:t xml:space="preserve">Understand different theoretical and methodological perspectives and how they affect the work or study </w:t>
      </w:r>
    </w:p>
    <w:p w14:paraId="436BAEA9" w14:textId="77777777" w:rsidR="008B0566" w:rsidRDefault="001C1E9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185FB7" w14:textId="77777777" w:rsidR="008B0566" w:rsidRDefault="001C1E9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Application and Action </w:t>
      </w:r>
      <w:r>
        <w:rPr>
          <w:i/>
        </w:rPr>
        <w:t>e.g.</w:t>
      </w:r>
      <w:r>
        <w:rPr>
          <w:b/>
        </w:rPr>
        <w:t xml:space="preserve"> </w:t>
      </w:r>
    </w:p>
    <w:p w14:paraId="631CAC8C" w14:textId="77777777" w:rsidR="008B0566" w:rsidRDefault="001C1E9F">
      <w:pPr>
        <w:numPr>
          <w:ilvl w:val="1"/>
          <w:numId w:val="2"/>
        </w:numPr>
        <w:ind w:hanging="360"/>
      </w:pPr>
      <w:r>
        <w:t xml:space="preserve">Conceptualise and address problematic situations </w:t>
      </w:r>
      <w:r>
        <w:t xml:space="preserve">that involve many interacting factors </w:t>
      </w:r>
    </w:p>
    <w:p w14:paraId="5E14521F" w14:textId="77777777" w:rsidR="008B0566" w:rsidRDefault="001C1E9F">
      <w:pPr>
        <w:numPr>
          <w:ilvl w:val="1"/>
          <w:numId w:val="2"/>
        </w:numPr>
        <w:ind w:hanging="360"/>
      </w:pPr>
      <w:r>
        <w:t xml:space="preserve">Determine and use appropriate methodologies and approaches </w:t>
      </w:r>
    </w:p>
    <w:p w14:paraId="4C9F523E" w14:textId="77777777" w:rsidR="008B0566" w:rsidRDefault="001C1E9F">
      <w:pPr>
        <w:numPr>
          <w:ilvl w:val="1"/>
          <w:numId w:val="2"/>
        </w:numPr>
        <w:ind w:hanging="360"/>
      </w:pPr>
      <w:r>
        <w:t xml:space="preserve">Design and undertake research, development or strategic activities to inform the area of work or study or produce organisational or professional change </w:t>
      </w:r>
    </w:p>
    <w:p w14:paraId="1722EC58" w14:textId="77777777" w:rsidR="008B0566" w:rsidRDefault="001C1E9F">
      <w:pPr>
        <w:numPr>
          <w:ilvl w:val="1"/>
          <w:numId w:val="2"/>
        </w:numPr>
        <w:ind w:hanging="360"/>
      </w:pPr>
      <w:r>
        <w:t xml:space="preserve">Critically evaluate actions, methods and results and their short and long-term implications </w:t>
      </w:r>
    </w:p>
    <w:p w14:paraId="31D19AF3" w14:textId="77777777" w:rsidR="008B0566" w:rsidRDefault="001C1E9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3231D8" w14:textId="77777777" w:rsidR="008B0566" w:rsidRDefault="001C1E9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>Autonomy</w:t>
      </w:r>
      <w:r>
        <w:rPr>
          <w:b/>
        </w:rPr>
        <w:t xml:space="preserve"> and Accountability</w:t>
      </w:r>
      <w:r>
        <w:t xml:space="preserve"> </w:t>
      </w:r>
      <w:r>
        <w:rPr>
          <w:i/>
        </w:rPr>
        <w:t>e.g.</w:t>
      </w:r>
      <w:r>
        <w:rPr>
          <w:b/>
        </w:rPr>
        <w:t xml:space="preserve"> </w:t>
      </w:r>
    </w:p>
    <w:p w14:paraId="0DAF15F2" w14:textId="77777777" w:rsidR="008B0566" w:rsidRDefault="001C1E9F">
      <w:pPr>
        <w:numPr>
          <w:ilvl w:val="1"/>
          <w:numId w:val="2"/>
        </w:numPr>
        <w:ind w:hanging="360"/>
      </w:pPr>
      <w:r>
        <w:t xml:space="preserve">Take responsibility for planning and developing courses of action that initiate or underpin substantial changes or developments </w:t>
      </w:r>
    </w:p>
    <w:p w14:paraId="10E99CAA" w14:textId="77777777" w:rsidR="008B0566" w:rsidRDefault="001C1E9F">
      <w:pPr>
        <w:numPr>
          <w:ilvl w:val="1"/>
          <w:numId w:val="2"/>
        </w:numPr>
        <w:ind w:hanging="360"/>
      </w:pPr>
      <w:r>
        <w:t xml:space="preserve">Exercise broad autonomy and judgement across a significant area of work or study </w:t>
      </w:r>
    </w:p>
    <w:p w14:paraId="6D2BDEA0" w14:textId="77777777" w:rsidR="008B0566" w:rsidRDefault="001C1E9F">
      <w:pPr>
        <w:numPr>
          <w:ilvl w:val="1"/>
          <w:numId w:val="2"/>
        </w:numPr>
        <w:ind w:hanging="360"/>
      </w:pPr>
      <w:r>
        <w:t>Initiate and lead c</w:t>
      </w:r>
      <w:r>
        <w:t xml:space="preserve">omplex tasks and processes, taking responsibility, where relevant, for the work and roles of others </w:t>
      </w:r>
    </w:p>
    <w:p w14:paraId="47089B28" w14:textId="77777777" w:rsidR="008B0566" w:rsidRDefault="001C1E9F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30353143" w14:textId="77777777" w:rsidR="008B0566" w:rsidRDefault="001C1E9F">
      <w:r>
        <w:t xml:space="preserve">Some words that summarise </w:t>
      </w:r>
      <w:proofErr w:type="gramStart"/>
      <w:r>
        <w:t>Masters</w:t>
      </w:r>
      <w:proofErr w:type="gramEnd"/>
      <w:r>
        <w:t xml:space="preserve"> Level are: currency of knowledge; critical analysis; </w:t>
      </w:r>
      <w:proofErr w:type="spellStart"/>
      <w:r>
        <w:t>problemsolving</w:t>
      </w:r>
      <w:proofErr w:type="spellEnd"/>
      <w:r>
        <w:t>; working with complexity and uncertainty; autonomy;</w:t>
      </w:r>
      <w:r>
        <w:t xml:space="preserve"> initiate; and leading. </w:t>
      </w:r>
    </w:p>
    <w:p w14:paraId="03AFA81E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04D13309" w14:textId="77777777" w:rsidR="008B0566" w:rsidRDefault="001C1E9F">
      <w:pPr>
        <w:spacing w:after="0" w:line="259" w:lineRule="auto"/>
        <w:ind w:left="8" w:firstLine="0"/>
        <w:jc w:val="center"/>
      </w:pPr>
      <w:r>
        <w:rPr>
          <w:b/>
          <w:sz w:val="22"/>
        </w:rPr>
        <w:t xml:space="preserve"> </w:t>
      </w:r>
    </w:p>
    <w:p w14:paraId="689F9338" w14:textId="32EFE48A" w:rsidR="008B0566" w:rsidRDefault="001C1E9F">
      <w:pPr>
        <w:spacing w:after="0" w:line="259" w:lineRule="auto"/>
        <w:ind w:left="8" w:firstLine="0"/>
        <w:jc w:val="center"/>
      </w:pPr>
      <w:r>
        <w:rPr>
          <w:b/>
          <w:sz w:val="22"/>
        </w:rPr>
        <w:lastRenderedPageBreak/>
        <w:t xml:space="preserve"> </w:t>
      </w:r>
    </w:p>
    <w:p w14:paraId="4CDFB8F7" w14:textId="7CEC674E" w:rsidR="008B0566" w:rsidRDefault="001C1E9F">
      <w:pPr>
        <w:spacing w:after="0" w:line="259" w:lineRule="auto"/>
        <w:ind w:left="8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11828" wp14:editId="330304F6">
            <wp:simplePos x="0" y="0"/>
            <wp:positionH relativeFrom="column">
              <wp:posOffset>3754728</wp:posOffset>
            </wp:positionH>
            <wp:positionV relativeFrom="paragraph">
              <wp:posOffset>73362</wp:posOffset>
            </wp:positionV>
            <wp:extent cx="1943100" cy="697865"/>
            <wp:effectExtent l="0" t="0" r="0" b="635"/>
            <wp:wrapNone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 </w:t>
      </w:r>
    </w:p>
    <w:p w14:paraId="3DC7AB9B" w14:textId="748DBF2F" w:rsidR="008B0566" w:rsidRDefault="001C1E9F">
      <w:pPr>
        <w:tabs>
          <w:tab w:val="center" w:pos="4513"/>
          <w:tab w:val="right" w:pos="9078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7BA143A5" wp14:editId="50579750">
            <wp:extent cx="3092302" cy="489977"/>
            <wp:effectExtent l="0" t="0" r="0" b="5715"/>
            <wp:docPr id="3146" name="Picture 3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Picture 31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994" cy="4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</w:p>
    <w:p w14:paraId="134BD59C" w14:textId="77777777" w:rsidR="001C1E9F" w:rsidRDefault="001C1E9F">
      <w:pPr>
        <w:pStyle w:val="Heading1"/>
        <w:ind w:right="54"/>
      </w:pPr>
    </w:p>
    <w:p w14:paraId="300F24EA" w14:textId="144417A5" w:rsidR="008B0566" w:rsidRDefault="001C1E9F">
      <w:pPr>
        <w:pStyle w:val="Heading1"/>
        <w:ind w:right="54"/>
      </w:pPr>
      <w:r>
        <w:t xml:space="preserve">MASTERS EQUIVALENCE REPORT ASSESSMENT </w:t>
      </w:r>
    </w:p>
    <w:p w14:paraId="5007E30C" w14:textId="77777777" w:rsidR="008B0566" w:rsidRDefault="001C1E9F">
      <w:pPr>
        <w:spacing w:after="11" w:line="259" w:lineRule="auto"/>
        <w:ind w:left="8" w:firstLine="0"/>
        <w:jc w:val="center"/>
      </w:pPr>
      <w:r>
        <w:rPr>
          <w:b/>
          <w:sz w:val="22"/>
        </w:rPr>
        <w:t xml:space="preserve"> </w:t>
      </w:r>
    </w:p>
    <w:p w14:paraId="599E2C7C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3" w:line="259" w:lineRule="auto"/>
        <w:ind w:left="0" w:firstLine="0"/>
      </w:pPr>
      <w:r>
        <w:rPr>
          <w:b/>
          <w:sz w:val="22"/>
        </w:rPr>
        <w:t xml:space="preserve">APPLICANT </w:t>
      </w:r>
    </w:p>
    <w:p w14:paraId="241D64D2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 w:line="259" w:lineRule="auto"/>
      </w:pPr>
      <w:r>
        <w:t xml:space="preserve">Title:                 Forename(s):                                             Surname: </w:t>
      </w:r>
    </w:p>
    <w:p w14:paraId="16B1829D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86"/>
        </w:tabs>
        <w:spacing w:after="183" w:line="259" w:lineRule="auto"/>
        <w:ind w:left="0" w:firstLine="0"/>
      </w:pPr>
      <w:r>
        <w:t xml:space="preserve">Membership No: </w:t>
      </w:r>
      <w:r>
        <w:tab/>
        <w:t xml:space="preserve">Membership Category: </w:t>
      </w:r>
    </w:p>
    <w:p w14:paraId="32EC8EF6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4" w:lineRule="auto"/>
        <w:ind w:left="0" w:firstLine="0"/>
      </w:pPr>
      <w:r>
        <w:rPr>
          <w:i/>
        </w:rPr>
        <w:t xml:space="preserve">The above applicant has/has not supplied evidence to indicate that they have knowledge and understanding at or above </w:t>
      </w:r>
      <w:proofErr w:type="gramStart"/>
      <w:r>
        <w:rPr>
          <w:i/>
        </w:rPr>
        <w:t>Masters</w:t>
      </w:r>
      <w:proofErr w:type="gramEnd"/>
      <w:r>
        <w:rPr>
          <w:i/>
        </w:rPr>
        <w:t xml:space="preserve"> Level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35499C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 w:line="259" w:lineRule="auto"/>
      </w:pPr>
      <w:r>
        <w:t>Recommendation</w:t>
      </w:r>
      <w:r>
        <w:rPr>
          <w:i/>
        </w:rPr>
        <w:t xml:space="preserve"> </w:t>
      </w:r>
      <w:r>
        <w:t xml:space="preserve">(invite to prepare final submission or refer): </w:t>
      </w:r>
    </w:p>
    <w:p w14:paraId="6F55C221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 w:line="259" w:lineRule="auto"/>
        <w:ind w:left="0" w:firstLine="0"/>
      </w:pPr>
      <w:r>
        <w:t xml:space="preserve"> </w:t>
      </w:r>
    </w:p>
    <w:p w14:paraId="480571BC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 w:line="259" w:lineRule="auto"/>
      </w:pPr>
      <w:r>
        <w:t xml:space="preserve">Supporting comments: </w:t>
      </w:r>
    </w:p>
    <w:p w14:paraId="13E91BFB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450" w:lineRule="auto"/>
        <w:ind w:left="0" w:firstLine="0"/>
      </w:pPr>
      <w:r>
        <w:t xml:space="preserve">    </w:t>
      </w:r>
    </w:p>
    <w:p w14:paraId="70E32820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450" w:lineRule="auto"/>
        <w:ind w:left="0" w:firstLine="0"/>
      </w:pPr>
      <w:r>
        <w:t xml:space="preserve">       </w:t>
      </w:r>
    </w:p>
    <w:p w14:paraId="55873974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50" w:lineRule="auto"/>
        <w:ind w:left="0" w:firstLine="0"/>
      </w:pPr>
      <w:r>
        <w:t xml:space="preserve">    </w:t>
      </w:r>
    </w:p>
    <w:p w14:paraId="3FB3EB49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375"/>
          <w:tab w:val="center" w:pos="3601"/>
          <w:tab w:val="center" w:pos="4321"/>
          <w:tab w:val="center" w:pos="5278"/>
        </w:tabs>
        <w:spacing w:after="0" w:line="259" w:lineRule="auto"/>
        <w:ind w:left="0" w:firstLine="0"/>
      </w:pPr>
      <w:r>
        <w:t xml:space="preserve">Signed: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</w:t>
      </w:r>
    </w:p>
    <w:p w14:paraId="745628AE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2863A142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Print name: </w:t>
      </w:r>
    </w:p>
    <w:p w14:paraId="112E392C" w14:textId="77777777" w:rsidR="008B0566" w:rsidRDefault="001C1E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0" w:firstLine="0"/>
      </w:pPr>
      <w:r>
        <w:t xml:space="preserve"> </w:t>
      </w:r>
    </w:p>
    <w:p w14:paraId="3553F872" w14:textId="77777777" w:rsidR="008B0566" w:rsidRDefault="001C1E9F">
      <w:pPr>
        <w:spacing w:after="0" w:line="259" w:lineRule="auto"/>
        <w:ind w:left="0" w:firstLine="0"/>
      </w:pPr>
      <w:r>
        <w:t xml:space="preserve"> </w:t>
      </w:r>
    </w:p>
    <w:p w14:paraId="716EEE60" w14:textId="77777777" w:rsidR="008B0566" w:rsidRDefault="001C1E9F">
      <w:pPr>
        <w:spacing w:after="0" w:line="259" w:lineRule="auto"/>
        <w:ind w:left="0" w:right="57" w:firstLine="0"/>
        <w:jc w:val="center"/>
      </w:pPr>
      <w:r>
        <w:t xml:space="preserve">IFM, 24 Heslington Lane, York, YO10 4LX </w:t>
      </w:r>
    </w:p>
    <w:sectPr w:rsidR="008B0566">
      <w:pgSz w:w="11906" w:h="16838"/>
      <w:pgMar w:top="708" w:right="1388" w:bottom="16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1B57"/>
    <w:multiLevelType w:val="hybridMultilevel"/>
    <w:tmpl w:val="3C3C3608"/>
    <w:lvl w:ilvl="0" w:tplc="598CE2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2B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A95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C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27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E0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495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6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A57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12209"/>
    <w:multiLevelType w:val="hybridMultilevel"/>
    <w:tmpl w:val="C87486CA"/>
    <w:lvl w:ilvl="0" w:tplc="946EB6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235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8FD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23A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24DE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01D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0C0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25A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EE0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66"/>
    <w:rsid w:val="001C1E9F"/>
    <w:rsid w:val="008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0F25"/>
  <w15:docId w15:val="{C880AAAD-E281-9342-A0D9-EC27ED6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51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Cooper</dc:creator>
  <cp:keywords/>
  <cp:lastModifiedBy>Iain Turner</cp:lastModifiedBy>
  <cp:revision>2</cp:revision>
  <dcterms:created xsi:type="dcterms:W3CDTF">2020-07-10T08:52:00Z</dcterms:created>
  <dcterms:modified xsi:type="dcterms:W3CDTF">2020-07-10T08:52:00Z</dcterms:modified>
</cp:coreProperties>
</file>