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12AFA" w14:textId="5CF142E0" w:rsidR="00BE7053" w:rsidRDefault="00BE7053" w:rsidP="0020560F">
      <w:pPr>
        <w:pBdr>
          <w:top w:val="nil"/>
          <w:left w:val="nil"/>
          <w:bottom w:val="nil"/>
          <w:right w:val="nil"/>
          <w:between w:val="nil"/>
          <w:bar w:val="nil"/>
        </w:pBdr>
        <w:spacing w:after="0"/>
        <w:rPr>
          <w:rFonts w:ascii="Arial" w:eastAsia="Arial Unicode MS" w:hAnsi="Arial" w:cs="Arial"/>
          <w:color w:val="000000"/>
          <w:sz w:val="24"/>
          <w:szCs w:val="24"/>
          <w:u w:color="000000"/>
          <w:bdr w:val="nil"/>
          <w:lang w:val="en-US"/>
        </w:rPr>
      </w:pPr>
      <w:r>
        <w:rPr>
          <w:rFonts w:ascii="Arial" w:eastAsia="Arial Unicode MS" w:hAnsi="Arial" w:cs="Arial"/>
          <w:noProof/>
          <w:color w:val="000000"/>
          <w:sz w:val="24"/>
          <w:szCs w:val="24"/>
          <w:u w:color="000000"/>
          <w:bdr w:val="nil"/>
          <w:lang w:val="en-US"/>
        </w:rPr>
        <w:drawing>
          <wp:anchor distT="0" distB="0" distL="114300" distR="114300" simplePos="0" relativeHeight="251658240" behindDoc="0" locked="0" layoutInCell="1" allowOverlap="1" wp14:anchorId="76606D08" wp14:editId="12BBAE9B">
            <wp:simplePos x="0" y="0"/>
            <wp:positionH relativeFrom="column">
              <wp:posOffset>3738245</wp:posOffset>
            </wp:positionH>
            <wp:positionV relativeFrom="paragraph">
              <wp:posOffset>1270</wp:posOffset>
            </wp:positionV>
            <wp:extent cx="2536190" cy="7581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6190" cy="758190"/>
                    </a:xfrm>
                    <a:prstGeom prst="rect">
                      <a:avLst/>
                    </a:prstGeom>
                    <a:noFill/>
                  </pic:spPr>
                </pic:pic>
              </a:graphicData>
            </a:graphic>
            <wp14:sizeRelH relativeFrom="page">
              <wp14:pctWidth>0</wp14:pctWidth>
            </wp14:sizeRelH>
            <wp14:sizeRelV relativeFrom="page">
              <wp14:pctHeight>0</wp14:pctHeight>
            </wp14:sizeRelV>
          </wp:anchor>
        </w:drawing>
      </w:r>
    </w:p>
    <w:p w14:paraId="228DA996" w14:textId="471A746D" w:rsidR="00BE7053" w:rsidRDefault="00BE7053" w:rsidP="007130B4">
      <w:pPr>
        <w:pBdr>
          <w:top w:val="nil"/>
          <w:left w:val="nil"/>
          <w:bottom w:val="nil"/>
          <w:right w:val="nil"/>
          <w:between w:val="nil"/>
          <w:bar w:val="nil"/>
        </w:pBdr>
        <w:spacing w:after="0"/>
        <w:rPr>
          <w:rFonts w:ascii="Arial" w:eastAsia="Arial Unicode MS" w:hAnsi="Arial" w:cs="Arial"/>
          <w:color w:val="000000"/>
          <w:sz w:val="24"/>
          <w:szCs w:val="24"/>
          <w:u w:color="000000"/>
          <w:bdr w:val="nil"/>
          <w:lang w:val="en-US"/>
        </w:rPr>
      </w:pPr>
    </w:p>
    <w:p w14:paraId="7E2FFF8E" w14:textId="2A3A13C2" w:rsidR="00BE7053" w:rsidRDefault="00F02797" w:rsidP="007130B4">
      <w:pPr>
        <w:pBdr>
          <w:top w:val="nil"/>
          <w:left w:val="nil"/>
          <w:bottom w:val="nil"/>
          <w:right w:val="nil"/>
          <w:between w:val="nil"/>
          <w:bar w:val="nil"/>
        </w:pBdr>
        <w:spacing w:after="0"/>
        <w:rPr>
          <w:rFonts w:ascii="Arial" w:eastAsia="Arial Unicode MS" w:hAnsi="Arial" w:cs="Arial"/>
          <w:color w:val="000000"/>
          <w:sz w:val="24"/>
          <w:szCs w:val="24"/>
          <w:u w:color="000000"/>
          <w:bdr w:val="nil"/>
          <w:lang w:val="en-US"/>
        </w:rPr>
      </w:pPr>
      <w:r>
        <w:rPr>
          <w:rFonts w:ascii="Arial" w:eastAsia="Arial Unicode MS" w:hAnsi="Arial" w:cs="Arial"/>
          <w:color w:val="000000"/>
          <w:sz w:val="24"/>
          <w:szCs w:val="24"/>
          <w:u w:color="000000"/>
          <w:bdr w:val="nil"/>
          <w:lang w:val="en-US"/>
        </w:rPr>
        <w:t xml:space="preserve">December </w:t>
      </w:r>
      <w:r w:rsidR="00381728">
        <w:rPr>
          <w:rFonts w:ascii="Arial" w:eastAsia="Arial Unicode MS" w:hAnsi="Arial" w:cs="Arial"/>
          <w:color w:val="000000"/>
          <w:sz w:val="24"/>
          <w:szCs w:val="24"/>
          <w:u w:color="000000"/>
          <w:bdr w:val="nil"/>
          <w:lang w:val="en-US"/>
        </w:rPr>
        <w:t>7</w:t>
      </w:r>
      <w:r w:rsidRPr="00F02797">
        <w:rPr>
          <w:rFonts w:ascii="Arial" w:eastAsia="Arial Unicode MS" w:hAnsi="Arial" w:cs="Arial"/>
          <w:color w:val="000000"/>
          <w:sz w:val="24"/>
          <w:szCs w:val="24"/>
          <w:u w:color="000000"/>
          <w:bdr w:val="nil"/>
          <w:vertAlign w:val="superscript"/>
          <w:lang w:val="en-US"/>
        </w:rPr>
        <w:t>th</w:t>
      </w:r>
      <w:r>
        <w:rPr>
          <w:rFonts w:ascii="Arial" w:eastAsia="Arial Unicode MS" w:hAnsi="Arial" w:cs="Arial"/>
          <w:color w:val="000000"/>
          <w:sz w:val="24"/>
          <w:szCs w:val="24"/>
          <w:u w:color="000000"/>
          <w:bdr w:val="nil"/>
          <w:lang w:val="en-US"/>
        </w:rPr>
        <w:t xml:space="preserve">, </w:t>
      </w:r>
      <w:r w:rsidR="00155A1A">
        <w:rPr>
          <w:rFonts w:ascii="Arial" w:eastAsia="Arial Unicode MS" w:hAnsi="Arial" w:cs="Arial"/>
          <w:color w:val="000000"/>
          <w:sz w:val="24"/>
          <w:szCs w:val="24"/>
          <w:u w:color="000000"/>
          <w:bdr w:val="nil"/>
          <w:lang w:val="en-US"/>
        </w:rPr>
        <w:t>2018</w:t>
      </w:r>
    </w:p>
    <w:p w14:paraId="449848CA" w14:textId="77777777" w:rsidR="00155A1A" w:rsidRDefault="00155A1A" w:rsidP="007130B4">
      <w:pPr>
        <w:pBdr>
          <w:top w:val="nil"/>
          <w:left w:val="nil"/>
          <w:bottom w:val="nil"/>
          <w:right w:val="nil"/>
          <w:between w:val="nil"/>
          <w:bar w:val="nil"/>
        </w:pBdr>
        <w:spacing w:after="0"/>
        <w:rPr>
          <w:rFonts w:ascii="Arial" w:eastAsia="Arial Unicode MS" w:hAnsi="Arial" w:cs="Arial"/>
          <w:color w:val="000000"/>
          <w:sz w:val="24"/>
          <w:szCs w:val="24"/>
          <w:u w:color="000000"/>
          <w:bdr w:val="nil"/>
          <w:lang w:val="en-US"/>
        </w:rPr>
      </w:pPr>
    </w:p>
    <w:p w14:paraId="37B5BC9C" w14:textId="7B2E9FDE" w:rsidR="00F02797" w:rsidRDefault="00F02797" w:rsidP="007130B4">
      <w:pPr>
        <w:pBdr>
          <w:top w:val="nil"/>
          <w:left w:val="nil"/>
          <w:bottom w:val="nil"/>
          <w:right w:val="nil"/>
          <w:between w:val="nil"/>
          <w:bar w:val="nil"/>
        </w:pBdr>
        <w:spacing w:after="0"/>
        <w:rPr>
          <w:rFonts w:ascii="Arial" w:eastAsia="Arial Unicode MS" w:hAnsi="Arial" w:cs="Arial"/>
          <w:color w:val="000000"/>
          <w:sz w:val="24"/>
          <w:szCs w:val="24"/>
          <w:u w:color="000000"/>
          <w:bdr w:val="nil"/>
        </w:rPr>
      </w:pPr>
      <w:r>
        <w:rPr>
          <w:rFonts w:ascii="Arial" w:eastAsia="Arial Unicode MS" w:hAnsi="Arial" w:cs="Arial"/>
          <w:color w:val="000000"/>
          <w:sz w:val="24"/>
          <w:szCs w:val="24"/>
          <w:u w:color="000000"/>
          <w:bdr w:val="nil"/>
        </w:rPr>
        <w:t xml:space="preserve">Southern IFCA </w:t>
      </w:r>
    </w:p>
    <w:p w14:paraId="295E6B2C" w14:textId="6B4983A3" w:rsidR="00F02797" w:rsidRPr="00F02797" w:rsidRDefault="00F02797" w:rsidP="00902A60">
      <w:pPr>
        <w:pBdr>
          <w:top w:val="nil"/>
          <w:left w:val="nil"/>
          <w:bottom w:val="nil"/>
          <w:right w:val="nil"/>
          <w:between w:val="nil"/>
          <w:bar w:val="nil"/>
        </w:pBdr>
        <w:spacing w:after="0"/>
        <w:rPr>
          <w:rFonts w:ascii="Arial" w:eastAsia="Arial Unicode MS" w:hAnsi="Arial" w:cs="Arial"/>
          <w:b/>
          <w:bCs/>
          <w:color w:val="000000"/>
          <w:sz w:val="24"/>
          <w:szCs w:val="24"/>
          <w:u w:color="000000"/>
          <w:bdr w:val="nil"/>
        </w:rPr>
      </w:pPr>
      <w:r w:rsidRPr="00F02797">
        <w:rPr>
          <w:rFonts w:ascii="Arial" w:eastAsia="Arial Unicode MS" w:hAnsi="Arial" w:cs="Arial"/>
          <w:color w:val="000000"/>
          <w:sz w:val="24"/>
          <w:szCs w:val="24"/>
          <w:u w:color="000000"/>
          <w:bdr w:val="nil"/>
        </w:rPr>
        <w:t>64 Ashley Road</w:t>
      </w:r>
      <w:r w:rsidRPr="00F02797">
        <w:rPr>
          <w:rFonts w:ascii="Arial" w:eastAsia="Arial Unicode MS" w:hAnsi="Arial" w:cs="Arial"/>
          <w:color w:val="000000"/>
          <w:sz w:val="24"/>
          <w:szCs w:val="24"/>
          <w:u w:color="000000"/>
          <w:bdr w:val="nil"/>
        </w:rPr>
        <w:br/>
        <w:t>Parkstone</w:t>
      </w:r>
      <w:r w:rsidRPr="00F02797">
        <w:rPr>
          <w:rFonts w:ascii="Arial" w:eastAsia="Arial Unicode MS" w:hAnsi="Arial" w:cs="Arial"/>
          <w:color w:val="000000"/>
          <w:sz w:val="24"/>
          <w:szCs w:val="24"/>
          <w:u w:color="000000"/>
          <w:bdr w:val="nil"/>
        </w:rPr>
        <w:br/>
        <w:t>Poole</w:t>
      </w:r>
      <w:r w:rsidRPr="00F02797">
        <w:rPr>
          <w:rFonts w:ascii="Arial" w:eastAsia="Arial Unicode MS" w:hAnsi="Arial" w:cs="Arial"/>
          <w:color w:val="000000"/>
          <w:sz w:val="24"/>
          <w:szCs w:val="24"/>
          <w:u w:color="000000"/>
          <w:bdr w:val="nil"/>
        </w:rPr>
        <w:br/>
        <w:t>Dorset</w:t>
      </w:r>
      <w:bookmarkStart w:id="0" w:name="_GoBack"/>
      <w:bookmarkEnd w:id="0"/>
      <w:r w:rsidRPr="00F02797">
        <w:rPr>
          <w:rFonts w:ascii="Arial" w:eastAsia="Arial Unicode MS" w:hAnsi="Arial" w:cs="Arial"/>
          <w:color w:val="000000"/>
          <w:sz w:val="24"/>
          <w:szCs w:val="24"/>
          <w:u w:color="000000"/>
          <w:bdr w:val="nil"/>
        </w:rPr>
        <w:br/>
        <w:t>BH14 9BN</w:t>
      </w:r>
      <w:r>
        <w:rPr>
          <w:rFonts w:ascii="Arial" w:eastAsia="Arial Unicode MS" w:hAnsi="Arial" w:cs="Arial"/>
          <w:color w:val="000000"/>
          <w:sz w:val="24"/>
          <w:szCs w:val="24"/>
          <w:u w:color="000000"/>
          <w:bdr w:val="nil"/>
        </w:rPr>
        <w:t xml:space="preserve"> </w:t>
      </w:r>
    </w:p>
    <w:p w14:paraId="2B4D1C02" w14:textId="77777777" w:rsidR="0022725D" w:rsidRDefault="00F02797" w:rsidP="00F02797">
      <w:pPr>
        <w:pBdr>
          <w:top w:val="nil"/>
          <w:left w:val="nil"/>
          <w:bottom w:val="nil"/>
          <w:right w:val="nil"/>
          <w:between w:val="nil"/>
          <w:bar w:val="nil"/>
        </w:pBdr>
        <w:spacing w:before="240" w:after="120"/>
        <w:jc w:val="center"/>
        <w:rPr>
          <w:rFonts w:ascii="Arial" w:eastAsia="Arial Unicode MS" w:hAnsi="Arial" w:cs="Arial"/>
          <w:b/>
          <w:bCs/>
          <w:color w:val="000000"/>
          <w:sz w:val="24"/>
          <w:szCs w:val="24"/>
          <w:u w:color="000000"/>
          <w:bdr w:val="nil"/>
        </w:rPr>
      </w:pPr>
      <w:r w:rsidRPr="00F02797">
        <w:rPr>
          <w:rFonts w:ascii="Arial" w:eastAsia="Arial Unicode MS" w:hAnsi="Arial" w:cs="Arial"/>
          <w:b/>
          <w:bCs/>
          <w:color w:val="000000"/>
          <w:sz w:val="24"/>
          <w:szCs w:val="24"/>
          <w:u w:color="000000"/>
          <w:bdr w:val="nil"/>
        </w:rPr>
        <w:t xml:space="preserve"> Public Consultation</w:t>
      </w:r>
    </w:p>
    <w:p w14:paraId="77D448BA" w14:textId="4138637A" w:rsidR="00AA2D75" w:rsidRPr="00AA2D75" w:rsidRDefault="00F02797" w:rsidP="00F02797">
      <w:pPr>
        <w:pBdr>
          <w:top w:val="nil"/>
          <w:left w:val="nil"/>
          <w:bottom w:val="nil"/>
          <w:right w:val="nil"/>
          <w:between w:val="nil"/>
          <w:bar w:val="nil"/>
        </w:pBdr>
        <w:spacing w:before="240" w:after="120"/>
        <w:jc w:val="center"/>
        <w:rPr>
          <w:rFonts w:ascii="Arial" w:eastAsia="Arial Unicode MS" w:hAnsi="Arial" w:cs="Arial"/>
          <w:b/>
          <w:bCs/>
          <w:color w:val="000000"/>
          <w:sz w:val="24"/>
          <w:szCs w:val="24"/>
          <w:u w:color="000000"/>
          <w:bdr w:val="nil"/>
        </w:rPr>
      </w:pPr>
      <w:r w:rsidRPr="00F02797">
        <w:rPr>
          <w:rFonts w:ascii="Arial" w:eastAsia="Arial Unicode MS" w:hAnsi="Arial" w:cs="Arial"/>
          <w:b/>
          <w:bCs/>
          <w:color w:val="000000"/>
          <w:sz w:val="24"/>
          <w:szCs w:val="24"/>
          <w:u w:color="000000"/>
          <w:bdr w:val="nil"/>
        </w:rPr>
        <w:t xml:space="preserve">Net Fishing Management for Estuaries, Harbours and Piers in Dorset, Hampshire and the Isle of Wight </w:t>
      </w:r>
    </w:p>
    <w:p w14:paraId="40F444BF" w14:textId="4A9AEFCE" w:rsidR="007130B4" w:rsidRPr="007130B4" w:rsidRDefault="007130B4" w:rsidP="007130B4">
      <w:pPr>
        <w:pBdr>
          <w:top w:val="nil"/>
          <w:left w:val="nil"/>
          <w:bottom w:val="nil"/>
          <w:right w:val="nil"/>
          <w:between w:val="nil"/>
          <w:bar w:val="nil"/>
        </w:pBdr>
        <w:spacing w:before="240" w:after="120"/>
        <w:rPr>
          <w:rFonts w:ascii="Arial" w:eastAsia="Arial Unicode MS" w:hAnsi="Arial" w:cs="Arial"/>
          <w:b/>
          <w:bCs/>
          <w:color w:val="000000"/>
          <w:sz w:val="24"/>
          <w:szCs w:val="24"/>
          <w:u w:color="000000"/>
          <w:bdr w:val="nil"/>
          <w:lang w:val="en-US" w:eastAsia="en-GB"/>
        </w:rPr>
      </w:pPr>
      <w:r w:rsidRPr="007130B4">
        <w:rPr>
          <w:rFonts w:ascii="Arial" w:eastAsia="Arial Unicode MS" w:hAnsi="Arial" w:cs="Arial"/>
          <w:b/>
          <w:bCs/>
          <w:color w:val="000000"/>
          <w:sz w:val="24"/>
          <w:szCs w:val="24"/>
          <w:u w:color="000000"/>
          <w:bdr w:val="nil"/>
          <w:lang w:val="en-US" w:eastAsia="en-GB"/>
        </w:rPr>
        <w:t xml:space="preserve">Introduction </w:t>
      </w:r>
    </w:p>
    <w:p w14:paraId="75FE1BB1" w14:textId="77777777" w:rsidR="007130B4" w:rsidRPr="00D31802" w:rsidRDefault="007130B4" w:rsidP="007130B4">
      <w:pPr>
        <w:pBdr>
          <w:top w:val="nil"/>
          <w:left w:val="nil"/>
          <w:bottom w:val="nil"/>
          <w:right w:val="nil"/>
          <w:between w:val="nil"/>
          <w:bar w:val="nil"/>
        </w:pBdr>
        <w:spacing w:before="240" w:after="120"/>
        <w:jc w:val="both"/>
        <w:rPr>
          <w:rFonts w:ascii="Arial" w:eastAsia="Arial Unicode MS" w:hAnsi="Arial" w:cs="Arial"/>
          <w:color w:val="000000"/>
          <w:u w:color="000000"/>
          <w:bdr w:val="nil"/>
          <w:lang w:val="en-US" w:eastAsia="en-GB"/>
        </w:rPr>
      </w:pPr>
      <w:r w:rsidRPr="00D31802">
        <w:rPr>
          <w:rFonts w:ascii="Arial" w:eastAsia="Arial Unicode MS" w:hAnsi="Arial" w:cs="Arial"/>
          <w:color w:val="000000"/>
          <w:u w:color="000000"/>
          <w:bdr w:val="nil"/>
          <w:lang w:val="en-US" w:eastAsia="en-GB"/>
        </w:rPr>
        <w:t xml:space="preserve">The Institute of Fisheries Management (IFM) is an international organisation of people sharing a common interest in the modern management of recreational and commercial fisheries. Created in 1969 in the UK, the IFM is dedicated to the advancement of sustainable fisheries management in all its forms. It is a non-profit making organisation controlled by the membership and governed by an elected council. Members are drawn from professional fisheries managers, regulatory and research bodies, fishing and angling organisations, water companies, fish farms and private individuals whose interests in fisheries are represented at many levels within government and conservation bodies. </w:t>
      </w:r>
    </w:p>
    <w:p w14:paraId="30793A01" w14:textId="04778A5D" w:rsidR="007130B4" w:rsidRPr="00D31802" w:rsidRDefault="007130B4" w:rsidP="007130B4">
      <w:pPr>
        <w:pBdr>
          <w:top w:val="nil"/>
          <w:left w:val="nil"/>
          <w:bottom w:val="nil"/>
          <w:right w:val="nil"/>
          <w:between w:val="nil"/>
          <w:bar w:val="nil"/>
        </w:pBdr>
        <w:spacing w:before="240" w:after="120"/>
        <w:jc w:val="both"/>
        <w:rPr>
          <w:rFonts w:ascii="Arial" w:eastAsia="Arial Unicode MS" w:hAnsi="Arial" w:cs="Arial"/>
          <w:color w:val="000000"/>
          <w:u w:color="000000"/>
          <w:bdr w:val="nil"/>
          <w:lang w:val="en-US"/>
        </w:rPr>
      </w:pPr>
      <w:r w:rsidRPr="00D31802">
        <w:rPr>
          <w:rFonts w:ascii="Arial" w:eastAsia="Arial Unicode MS" w:hAnsi="Arial" w:cs="Arial"/>
          <w:color w:val="000000"/>
          <w:u w:color="000000"/>
          <w:bdr w:val="nil"/>
          <w:lang w:val="en-US"/>
        </w:rPr>
        <w:t xml:space="preserve">The Institute, in partnership with a number of other UK institutes and societies concerned with the environment, is </w:t>
      </w:r>
      <w:r w:rsidR="00516886">
        <w:rPr>
          <w:rFonts w:ascii="Arial" w:eastAsia="Arial Unicode MS" w:hAnsi="Arial" w:cs="Arial"/>
          <w:color w:val="000000"/>
          <w:u w:color="000000"/>
          <w:bdr w:val="nil"/>
          <w:lang w:val="en-US"/>
        </w:rPr>
        <w:t xml:space="preserve">a </w:t>
      </w:r>
      <w:r w:rsidRPr="00D31802">
        <w:rPr>
          <w:rFonts w:ascii="Arial" w:eastAsia="Arial Unicode MS" w:hAnsi="Arial" w:cs="Arial"/>
          <w:color w:val="000000"/>
          <w:u w:color="000000"/>
          <w:bdr w:val="nil"/>
          <w:lang w:val="en-US"/>
        </w:rPr>
        <w:t>Constituent Bodies of the Society for the Environment. The Society has a Royal Charter and is empowered to award the qualification of Chartered Environmentalist.</w:t>
      </w:r>
    </w:p>
    <w:p w14:paraId="35B31700" w14:textId="00DA5644" w:rsidR="007130B4" w:rsidRPr="007130B4" w:rsidRDefault="005556EE" w:rsidP="007130B4">
      <w:pPr>
        <w:pBdr>
          <w:top w:val="nil"/>
          <w:left w:val="nil"/>
          <w:bottom w:val="nil"/>
          <w:right w:val="nil"/>
          <w:between w:val="nil"/>
          <w:bar w:val="nil"/>
        </w:pBdr>
        <w:spacing w:before="240" w:after="120"/>
        <w:jc w:val="both"/>
        <w:rPr>
          <w:rFonts w:ascii="Arial" w:eastAsia="Arial Unicode MS" w:hAnsi="Arial" w:cs="Arial"/>
          <w:b/>
          <w:bCs/>
          <w:color w:val="000000"/>
          <w:sz w:val="24"/>
          <w:szCs w:val="24"/>
          <w:u w:color="000000"/>
          <w:bdr w:val="nil"/>
          <w:lang w:val="en-US"/>
        </w:rPr>
      </w:pPr>
      <w:r>
        <w:rPr>
          <w:rFonts w:ascii="Arial" w:eastAsia="Arial Unicode MS" w:hAnsi="Arial" w:cs="Arial"/>
          <w:b/>
          <w:bCs/>
          <w:color w:val="000000"/>
          <w:sz w:val="24"/>
          <w:szCs w:val="24"/>
          <w:u w:color="000000"/>
          <w:bdr w:val="nil"/>
          <w:lang w:val="en-US"/>
        </w:rPr>
        <w:t xml:space="preserve">Initial </w:t>
      </w:r>
      <w:r w:rsidR="007130B4" w:rsidRPr="007130B4">
        <w:rPr>
          <w:rFonts w:ascii="Arial" w:eastAsia="Arial Unicode MS" w:hAnsi="Arial" w:cs="Arial"/>
          <w:b/>
          <w:bCs/>
          <w:color w:val="000000"/>
          <w:sz w:val="24"/>
          <w:szCs w:val="24"/>
          <w:u w:color="000000"/>
          <w:bdr w:val="nil"/>
          <w:lang w:val="en-US"/>
        </w:rPr>
        <w:t>Comments</w:t>
      </w:r>
    </w:p>
    <w:p w14:paraId="77584F48" w14:textId="77777777" w:rsidR="001E756C" w:rsidRPr="00780201" w:rsidRDefault="00595DA6" w:rsidP="007130B4">
      <w:pPr>
        <w:pBdr>
          <w:top w:val="nil"/>
          <w:left w:val="nil"/>
          <w:bottom w:val="nil"/>
          <w:right w:val="nil"/>
          <w:between w:val="nil"/>
          <w:bar w:val="nil"/>
        </w:pBdr>
        <w:spacing w:before="240" w:after="120"/>
        <w:jc w:val="both"/>
        <w:rPr>
          <w:rFonts w:ascii="Arial" w:eastAsia="Arial Unicode MS" w:hAnsi="Arial" w:cs="Arial"/>
          <w:color w:val="000000"/>
          <w:u w:color="000000"/>
          <w:bdr w:val="nil"/>
          <w:lang w:val="en-US"/>
        </w:rPr>
      </w:pPr>
      <w:r w:rsidRPr="00780201">
        <w:rPr>
          <w:rFonts w:ascii="Arial" w:eastAsia="Arial Unicode MS" w:hAnsi="Arial" w:cs="Arial"/>
          <w:color w:val="000000"/>
          <w:u w:color="000000"/>
          <w:bdr w:val="nil"/>
          <w:lang w:val="en-US"/>
        </w:rPr>
        <w:t xml:space="preserve">We welcome this </w:t>
      </w:r>
      <w:r w:rsidR="00902A60" w:rsidRPr="00780201">
        <w:rPr>
          <w:rFonts w:ascii="Arial" w:eastAsia="Arial Unicode MS" w:hAnsi="Arial" w:cs="Arial"/>
          <w:color w:val="000000"/>
          <w:u w:color="000000"/>
          <w:bdr w:val="nil"/>
          <w:lang w:val="en-US"/>
        </w:rPr>
        <w:t>consultation</w:t>
      </w:r>
      <w:r w:rsidR="004E057A" w:rsidRPr="00780201">
        <w:rPr>
          <w:rFonts w:ascii="Arial" w:eastAsia="Arial Unicode MS" w:hAnsi="Arial" w:cs="Arial"/>
          <w:color w:val="000000"/>
          <w:u w:color="000000"/>
          <w:bdr w:val="nil"/>
          <w:lang w:val="en-US"/>
        </w:rPr>
        <w:t xml:space="preserve"> and fully endorse the overall approach taken. </w:t>
      </w:r>
      <w:r w:rsidR="001E756C" w:rsidRPr="00780201">
        <w:rPr>
          <w:rFonts w:ascii="Arial" w:eastAsia="Arial Unicode MS" w:hAnsi="Arial" w:cs="Arial"/>
          <w:color w:val="000000"/>
          <w:u w:color="000000"/>
          <w:bdr w:val="nil"/>
          <w:lang w:val="en-US"/>
        </w:rPr>
        <w:t xml:space="preserve">We understand that this acts as a pre-consultation to gather views on draft proposals and that further consultations are to follow.  We note that this consultation deals with the near shore area specifically. We presume that further consultations on netting regulations for other parts of the district are to follow in due course. Please accept that our comments then are based on these assumptions. </w:t>
      </w:r>
    </w:p>
    <w:p w14:paraId="009AA3DB" w14:textId="609A63C0" w:rsidR="00595DA6" w:rsidRPr="00D31802" w:rsidRDefault="004E057A" w:rsidP="007130B4">
      <w:pPr>
        <w:pBdr>
          <w:top w:val="nil"/>
          <w:left w:val="nil"/>
          <w:bottom w:val="nil"/>
          <w:right w:val="nil"/>
          <w:between w:val="nil"/>
          <w:bar w:val="nil"/>
        </w:pBdr>
        <w:spacing w:before="240" w:after="120"/>
        <w:jc w:val="both"/>
        <w:rPr>
          <w:rFonts w:ascii="Arial" w:eastAsia="Arial Unicode MS" w:hAnsi="Arial" w:cs="Arial"/>
          <w:color w:val="000000"/>
          <w:u w:color="000000"/>
          <w:bdr w:val="nil"/>
          <w:lang w:val="en-US"/>
        </w:rPr>
      </w:pPr>
      <w:r w:rsidRPr="00780201">
        <w:rPr>
          <w:rFonts w:ascii="Arial" w:eastAsia="Arial Unicode MS" w:hAnsi="Arial" w:cs="Arial"/>
          <w:color w:val="000000"/>
          <w:u w:color="000000"/>
          <w:bdr w:val="nil"/>
          <w:lang w:val="en-US"/>
        </w:rPr>
        <w:t>The documents provide a detailed description of the background.  The management proposals are set out with a clear description of the scientific evidence gathered by the Authority in conjunction with others and demonstrate how this has been used to develop the proposals.</w:t>
      </w:r>
      <w:r w:rsidR="001E756C" w:rsidRPr="00780201">
        <w:rPr>
          <w:rFonts w:ascii="Arial" w:eastAsia="Arial Unicode MS" w:hAnsi="Arial" w:cs="Arial"/>
          <w:color w:val="000000"/>
          <w:u w:color="000000"/>
          <w:bdr w:val="nil"/>
          <w:lang w:val="en-US"/>
        </w:rPr>
        <w:t xml:space="preserve"> In principle we</w:t>
      </w:r>
      <w:r w:rsidRPr="00780201">
        <w:rPr>
          <w:rFonts w:ascii="Arial" w:eastAsia="Arial Unicode MS" w:hAnsi="Arial" w:cs="Arial"/>
          <w:color w:val="000000"/>
          <w:u w:color="000000"/>
          <w:bdr w:val="nil"/>
          <w:lang w:val="en-US"/>
        </w:rPr>
        <w:t xml:space="preserve"> consider this to be excellent management practice</w:t>
      </w:r>
      <w:r w:rsidR="001E756C" w:rsidRPr="00780201">
        <w:rPr>
          <w:rFonts w:ascii="Arial" w:eastAsia="Arial Unicode MS" w:hAnsi="Arial" w:cs="Arial"/>
          <w:color w:val="000000"/>
          <w:u w:color="000000"/>
          <w:bdr w:val="nil"/>
          <w:lang w:val="en-US"/>
        </w:rPr>
        <w:t>, but we have some concerns</w:t>
      </w:r>
      <w:r w:rsidR="00A9735D" w:rsidRPr="00780201">
        <w:rPr>
          <w:rFonts w:ascii="Arial" w:eastAsia="Arial Unicode MS" w:hAnsi="Arial" w:cs="Arial"/>
          <w:color w:val="000000"/>
          <w:u w:color="000000"/>
          <w:bdr w:val="nil"/>
          <w:lang w:val="en-US"/>
        </w:rPr>
        <w:t xml:space="preserve"> about gaps in the data</w:t>
      </w:r>
      <w:r w:rsidRPr="00780201">
        <w:rPr>
          <w:rFonts w:ascii="Arial" w:eastAsia="Arial Unicode MS" w:hAnsi="Arial" w:cs="Arial"/>
          <w:color w:val="000000"/>
          <w:u w:color="000000"/>
          <w:bdr w:val="nil"/>
          <w:lang w:val="en-US"/>
        </w:rPr>
        <w:t xml:space="preserve">. </w:t>
      </w:r>
      <w:r w:rsidR="0022725D" w:rsidRPr="00780201">
        <w:rPr>
          <w:rFonts w:ascii="Arial" w:eastAsia="Arial Unicode MS" w:hAnsi="Arial" w:cs="Arial"/>
          <w:color w:val="000000"/>
          <w:u w:color="000000"/>
          <w:bdr w:val="nil"/>
          <w:lang w:val="en-US"/>
        </w:rPr>
        <w:t xml:space="preserve"> </w:t>
      </w:r>
      <w:r w:rsidR="00902A60" w:rsidRPr="00780201">
        <w:rPr>
          <w:rFonts w:ascii="Arial" w:eastAsia="Arial Unicode MS" w:hAnsi="Arial" w:cs="Arial"/>
          <w:color w:val="000000"/>
          <w:u w:color="000000"/>
          <w:bdr w:val="nil"/>
          <w:lang w:val="en-US"/>
        </w:rPr>
        <w:t>We are responding in the form of a letter</w:t>
      </w:r>
      <w:r w:rsidR="00595DA6" w:rsidRPr="00780201">
        <w:rPr>
          <w:rFonts w:ascii="Arial" w:eastAsia="Arial Unicode MS" w:hAnsi="Arial" w:cs="Arial"/>
          <w:color w:val="000000"/>
          <w:u w:color="000000"/>
          <w:bdr w:val="nil"/>
          <w:lang w:val="en-US"/>
        </w:rPr>
        <w:t xml:space="preserve"> with accompanying material</w:t>
      </w:r>
      <w:r w:rsidR="0019202A" w:rsidRPr="00780201">
        <w:rPr>
          <w:rFonts w:ascii="Arial" w:eastAsia="Arial Unicode MS" w:hAnsi="Arial" w:cs="Arial"/>
          <w:color w:val="000000"/>
          <w:u w:color="000000"/>
          <w:bdr w:val="nil"/>
          <w:lang w:val="en-US"/>
        </w:rPr>
        <w:t xml:space="preserve">, </w:t>
      </w:r>
      <w:r w:rsidR="00595DA6" w:rsidRPr="00780201">
        <w:rPr>
          <w:rFonts w:ascii="Arial" w:eastAsia="Arial Unicode MS" w:hAnsi="Arial" w:cs="Arial"/>
          <w:color w:val="000000"/>
          <w:u w:color="000000"/>
          <w:bdr w:val="nil"/>
          <w:lang w:val="en-US"/>
        </w:rPr>
        <w:t xml:space="preserve">since we are providing </w:t>
      </w:r>
      <w:r w:rsidR="00514A74" w:rsidRPr="00780201">
        <w:rPr>
          <w:rFonts w:ascii="Arial" w:eastAsia="Arial Unicode MS" w:hAnsi="Arial" w:cs="Arial"/>
          <w:color w:val="000000"/>
          <w:u w:color="000000"/>
          <w:bdr w:val="nil"/>
          <w:lang w:val="en-US"/>
        </w:rPr>
        <w:t xml:space="preserve">more </w:t>
      </w:r>
      <w:r w:rsidR="00595DA6" w:rsidRPr="00780201">
        <w:rPr>
          <w:rFonts w:ascii="Arial" w:eastAsia="Arial Unicode MS" w:hAnsi="Arial" w:cs="Arial"/>
          <w:color w:val="000000"/>
          <w:u w:color="000000"/>
          <w:bdr w:val="nil"/>
          <w:lang w:val="en-US"/>
        </w:rPr>
        <w:t>generic comment</w:t>
      </w:r>
      <w:r w:rsidR="00D11FD5" w:rsidRPr="00780201">
        <w:rPr>
          <w:rFonts w:ascii="Arial" w:eastAsia="Arial Unicode MS" w:hAnsi="Arial" w:cs="Arial"/>
          <w:color w:val="000000"/>
          <w:u w:color="000000"/>
          <w:bdr w:val="nil"/>
          <w:lang w:val="en-US"/>
        </w:rPr>
        <w:t xml:space="preserve"> without specific local knowledge</w:t>
      </w:r>
      <w:r w:rsidR="00595DA6" w:rsidRPr="00780201">
        <w:rPr>
          <w:rFonts w:ascii="Arial" w:eastAsia="Arial Unicode MS" w:hAnsi="Arial" w:cs="Arial"/>
          <w:color w:val="000000"/>
          <w:u w:color="000000"/>
          <w:bdr w:val="nil"/>
          <w:lang w:val="en-US"/>
        </w:rPr>
        <w:t>.</w:t>
      </w:r>
      <w:r w:rsidR="00595DA6" w:rsidRPr="00D31802">
        <w:rPr>
          <w:rFonts w:ascii="Arial" w:eastAsia="Arial Unicode MS" w:hAnsi="Arial" w:cs="Arial"/>
          <w:color w:val="000000"/>
          <w:u w:color="000000"/>
          <w:bdr w:val="nil"/>
          <w:lang w:val="en-US"/>
        </w:rPr>
        <w:t xml:space="preserve"> </w:t>
      </w:r>
    </w:p>
    <w:p w14:paraId="5935F77D" w14:textId="0B075EED" w:rsidR="00864A6E" w:rsidRDefault="00864A6E" w:rsidP="007130B4">
      <w:pPr>
        <w:pBdr>
          <w:top w:val="nil"/>
          <w:left w:val="nil"/>
          <w:bottom w:val="nil"/>
          <w:right w:val="nil"/>
          <w:between w:val="nil"/>
          <w:bar w:val="nil"/>
        </w:pBdr>
        <w:spacing w:before="240" w:after="120"/>
        <w:jc w:val="both"/>
        <w:rPr>
          <w:rFonts w:ascii="Arial" w:eastAsia="Arial Unicode MS" w:hAnsi="Arial" w:cs="Arial"/>
          <w:b/>
          <w:color w:val="000000"/>
          <w:u w:color="000000"/>
          <w:bdr w:val="nil"/>
          <w:lang w:val="en-US"/>
        </w:rPr>
      </w:pPr>
      <w:r w:rsidRPr="00864A6E">
        <w:rPr>
          <w:rFonts w:ascii="Arial" w:eastAsia="Arial Unicode MS" w:hAnsi="Arial" w:cs="Arial"/>
          <w:b/>
          <w:color w:val="000000"/>
          <w:u w:color="000000"/>
          <w:bdr w:val="nil"/>
          <w:lang w:val="en-US"/>
        </w:rPr>
        <w:t xml:space="preserve">Sustainable Fisheries Management </w:t>
      </w:r>
      <w:r w:rsidR="0067465B">
        <w:rPr>
          <w:rFonts w:ascii="Arial" w:eastAsia="Arial Unicode MS" w:hAnsi="Arial" w:cs="Arial"/>
          <w:b/>
          <w:color w:val="000000"/>
          <w:u w:color="000000"/>
          <w:bdr w:val="nil"/>
          <w:lang w:val="en-US"/>
        </w:rPr>
        <w:t>i</w:t>
      </w:r>
      <w:r w:rsidRPr="00864A6E">
        <w:rPr>
          <w:rFonts w:ascii="Arial" w:eastAsia="Arial Unicode MS" w:hAnsi="Arial" w:cs="Arial"/>
          <w:b/>
          <w:color w:val="000000"/>
          <w:u w:color="000000"/>
          <w:bdr w:val="nil"/>
          <w:lang w:val="en-US"/>
        </w:rPr>
        <w:t xml:space="preserve">n Estuaries </w:t>
      </w:r>
    </w:p>
    <w:p w14:paraId="1B6F8F5B" w14:textId="76B399D7" w:rsidR="00864A6E" w:rsidRPr="002A661E" w:rsidRDefault="00D11FD5" w:rsidP="007130B4">
      <w:pPr>
        <w:pBdr>
          <w:top w:val="nil"/>
          <w:left w:val="nil"/>
          <w:bottom w:val="nil"/>
          <w:right w:val="nil"/>
          <w:between w:val="nil"/>
          <w:bar w:val="nil"/>
        </w:pBdr>
        <w:spacing w:before="240" w:after="120"/>
        <w:jc w:val="both"/>
        <w:rPr>
          <w:rFonts w:ascii="Arial" w:eastAsia="Arial Unicode MS" w:hAnsi="Arial" w:cs="Arial"/>
          <w:color w:val="000000"/>
          <w:u w:color="000000"/>
          <w:bdr w:val="nil"/>
          <w:lang w:val="en-US"/>
        </w:rPr>
      </w:pPr>
      <w:r>
        <w:rPr>
          <w:rFonts w:ascii="Arial" w:eastAsia="Arial Unicode MS" w:hAnsi="Arial" w:cs="Arial"/>
          <w:color w:val="000000"/>
          <w:u w:color="000000"/>
          <w:bdr w:val="nil"/>
          <w:lang w:val="en-US"/>
        </w:rPr>
        <w:t xml:space="preserve">Estuaries and other transitional waters </w:t>
      </w:r>
      <w:r w:rsidR="00864A6E" w:rsidRPr="002A661E">
        <w:rPr>
          <w:rFonts w:ascii="Arial" w:eastAsia="Arial Unicode MS" w:hAnsi="Arial" w:cs="Arial"/>
          <w:color w:val="000000"/>
          <w:u w:color="000000"/>
          <w:bdr w:val="nil"/>
          <w:lang w:val="en-US"/>
        </w:rPr>
        <w:t>represent some of the most productive yet fragile marine habitats. They ac</w:t>
      </w:r>
      <w:r w:rsidR="006106F5">
        <w:rPr>
          <w:rFonts w:ascii="Arial" w:eastAsia="Arial Unicode MS" w:hAnsi="Arial" w:cs="Arial"/>
          <w:color w:val="000000"/>
          <w:u w:color="000000"/>
          <w:bdr w:val="nil"/>
          <w:lang w:val="en-US"/>
        </w:rPr>
        <w:t>t</w:t>
      </w:r>
      <w:r w:rsidR="00864A6E" w:rsidRPr="002A661E">
        <w:rPr>
          <w:rFonts w:ascii="Arial" w:eastAsia="Arial Unicode MS" w:hAnsi="Arial" w:cs="Arial"/>
          <w:color w:val="000000"/>
          <w:u w:color="000000"/>
          <w:bdr w:val="nil"/>
          <w:lang w:val="en-US"/>
        </w:rPr>
        <w:t xml:space="preserve"> as critically important marine nursery grounds as we</w:t>
      </w:r>
      <w:r w:rsidR="006106F5">
        <w:rPr>
          <w:rFonts w:ascii="Arial" w:eastAsia="Arial Unicode MS" w:hAnsi="Arial" w:cs="Arial"/>
          <w:color w:val="000000"/>
          <w:u w:color="000000"/>
          <w:bdr w:val="nil"/>
          <w:lang w:val="en-US"/>
        </w:rPr>
        <w:t xml:space="preserve">ll </w:t>
      </w:r>
      <w:r w:rsidR="00864A6E" w:rsidRPr="002A661E">
        <w:rPr>
          <w:rFonts w:ascii="Arial" w:eastAsia="Arial Unicode MS" w:hAnsi="Arial" w:cs="Arial"/>
          <w:color w:val="000000"/>
          <w:u w:color="000000"/>
          <w:bdr w:val="nil"/>
          <w:lang w:val="en-US"/>
        </w:rPr>
        <w:t>as vital co</w:t>
      </w:r>
      <w:r w:rsidR="006106F5">
        <w:rPr>
          <w:rFonts w:ascii="Arial" w:eastAsia="Arial Unicode MS" w:hAnsi="Arial" w:cs="Arial"/>
          <w:color w:val="000000"/>
          <w:u w:color="000000"/>
          <w:bdr w:val="nil"/>
          <w:lang w:val="en-US"/>
        </w:rPr>
        <w:t xml:space="preserve">rridors </w:t>
      </w:r>
      <w:r w:rsidR="00864A6E" w:rsidRPr="002A661E">
        <w:rPr>
          <w:rFonts w:ascii="Arial" w:eastAsia="Arial Unicode MS" w:hAnsi="Arial" w:cs="Arial"/>
          <w:color w:val="000000"/>
          <w:u w:color="000000"/>
          <w:bdr w:val="nil"/>
          <w:lang w:val="en-US"/>
        </w:rPr>
        <w:t>for migra</w:t>
      </w:r>
      <w:r w:rsidR="006106F5">
        <w:rPr>
          <w:rFonts w:ascii="Arial" w:eastAsia="Arial Unicode MS" w:hAnsi="Arial" w:cs="Arial"/>
          <w:color w:val="000000"/>
          <w:u w:color="000000"/>
          <w:bdr w:val="nil"/>
          <w:lang w:val="en-US"/>
        </w:rPr>
        <w:t xml:space="preserve">tory </w:t>
      </w:r>
      <w:r w:rsidR="00864A6E" w:rsidRPr="002A661E">
        <w:rPr>
          <w:rFonts w:ascii="Arial" w:eastAsia="Arial Unicode MS" w:hAnsi="Arial" w:cs="Arial"/>
          <w:color w:val="000000"/>
          <w:u w:color="000000"/>
          <w:bdr w:val="nil"/>
          <w:lang w:val="en-US"/>
        </w:rPr>
        <w:t xml:space="preserve">species. </w:t>
      </w:r>
      <w:r w:rsidR="006106F5">
        <w:rPr>
          <w:rFonts w:ascii="Arial" w:eastAsia="Arial Unicode MS" w:hAnsi="Arial" w:cs="Arial"/>
          <w:color w:val="000000"/>
          <w:u w:color="000000"/>
          <w:bdr w:val="nil"/>
          <w:lang w:val="en-US"/>
        </w:rPr>
        <w:t xml:space="preserve">We </w:t>
      </w:r>
      <w:r w:rsidR="002A661E" w:rsidRPr="002A661E">
        <w:rPr>
          <w:rFonts w:ascii="Arial" w:eastAsia="Arial Unicode MS" w:hAnsi="Arial" w:cs="Arial"/>
          <w:color w:val="000000"/>
          <w:u w:color="000000"/>
          <w:bdr w:val="nil"/>
          <w:lang w:val="en-US"/>
        </w:rPr>
        <w:t>use this background to pr</w:t>
      </w:r>
      <w:r w:rsidR="006106F5">
        <w:rPr>
          <w:rFonts w:ascii="Arial" w:eastAsia="Arial Unicode MS" w:hAnsi="Arial" w:cs="Arial"/>
          <w:color w:val="000000"/>
          <w:u w:color="000000"/>
          <w:bdr w:val="nil"/>
          <w:lang w:val="en-US"/>
        </w:rPr>
        <w:t>o</w:t>
      </w:r>
      <w:r w:rsidR="002A661E" w:rsidRPr="002A661E">
        <w:rPr>
          <w:rFonts w:ascii="Arial" w:eastAsia="Arial Unicode MS" w:hAnsi="Arial" w:cs="Arial"/>
          <w:color w:val="000000"/>
          <w:u w:color="000000"/>
          <w:bdr w:val="nil"/>
          <w:lang w:val="en-US"/>
        </w:rPr>
        <w:t>mote more sustainable fisheries management in est</w:t>
      </w:r>
      <w:r w:rsidR="006106F5">
        <w:rPr>
          <w:rFonts w:ascii="Arial" w:eastAsia="Arial Unicode MS" w:hAnsi="Arial" w:cs="Arial"/>
          <w:color w:val="000000"/>
          <w:u w:color="000000"/>
          <w:bdr w:val="nil"/>
          <w:lang w:val="en-US"/>
        </w:rPr>
        <w:t xml:space="preserve">uaries. Please accept our Position Statement attached as part of our response to this consultation.  We are pleased to be able to note </w:t>
      </w:r>
      <w:r w:rsidR="002A661E" w:rsidRPr="002A661E">
        <w:rPr>
          <w:rFonts w:ascii="Arial" w:eastAsia="Arial Unicode MS" w:hAnsi="Arial" w:cs="Arial"/>
          <w:color w:val="000000"/>
          <w:u w:color="000000"/>
          <w:bdr w:val="nil"/>
          <w:lang w:val="en-US"/>
        </w:rPr>
        <w:t>that other IFCAs in southern England have found tha</w:t>
      </w:r>
      <w:r w:rsidR="006106F5">
        <w:rPr>
          <w:rFonts w:ascii="Arial" w:eastAsia="Arial Unicode MS" w:hAnsi="Arial" w:cs="Arial"/>
          <w:color w:val="000000"/>
          <w:u w:color="000000"/>
          <w:bdr w:val="nil"/>
          <w:lang w:val="en-US"/>
        </w:rPr>
        <w:t xml:space="preserve">t </w:t>
      </w:r>
      <w:r w:rsidR="002A661E" w:rsidRPr="002A661E">
        <w:rPr>
          <w:rFonts w:ascii="Arial" w:eastAsia="Arial Unicode MS" w:hAnsi="Arial" w:cs="Arial"/>
          <w:color w:val="000000"/>
          <w:u w:color="000000"/>
          <w:bdr w:val="nil"/>
          <w:lang w:val="en-US"/>
        </w:rPr>
        <w:t xml:space="preserve">our </w:t>
      </w:r>
      <w:r w:rsidR="006106F5">
        <w:rPr>
          <w:rFonts w:ascii="Arial" w:eastAsia="Arial Unicode MS" w:hAnsi="Arial" w:cs="Arial"/>
          <w:color w:val="000000"/>
          <w:u w:color="000000"/>
          <w:bdr w:val="nil"/>
          <w:lang w:val="en-US"/>
        </w:rPr>
        <w:t xml:space="preserve">Statement has </w:t>
      </w:r>
      <w:r w:rsidR="002A661E" w:rsidRPr="002A661E">
        <w:rPr>
          <w:rFonts w:ascii="Arial" w:eastAsia="Arial Unicode MS" w:hAnsi="Arial" w:cs="Arial"/>
          <w:color w:val="000000"/>
          <w:u w:color="000000"/>
          <w:bdr w:val="nil"/>
          <w:lang w:val="en-US"/>
        </w:rPr>
        <w:t>been i</w:t>
      </w:r>
      <w:r w:rsidR="006106F5">
        <w:rPr>
          <w:rFonts w:ascii="Arial" w:eastAsia="Arial Unicode MS" w:hAnsi="Arial" w:cs="Arial"/>
          <w:color w:val="000000"/>
          <w:u w:color="000000"/>
          <w:bdr w:val="nil"/>
          <w:lang w:val="en-US"/>
        </w:rPr>
        <w:t xml:space="preserve">nfluential </w:t>
      </w:r>
      <w:r w:rsidR="002A661E" w:rsidRPr="002A661E">
        <w:rPr>
          <w:rFonts w:ascii="Arial" w:eastAsia="Arial Unicode MS" w:hAnsi="Arial" w:cs="Arial"/>
          <w:color w:val="000000"/>
          <w:u w:color="000000"/>
          <w:bdr w:val="nil"/>
          <w:lang w:val="en-US"/>
        </w:rPr>
        <w:t>in the</w:t>
      </w:r>
      <w:r w:rsidR="006106F5">
        <w:rPr>
          <w:rFonts w:ascii="Arial" w:eastAsia="Arial Unicode MS" w:hAnsi="Arial" w:cs="Arial"/>
          <w:color w:val="000000"/>
          <w:u w:color="000000"/>
          <w:bdr w:val="nil"/>
          <w:lang w:val="en-US"/>
        </w:rPr>
        <w:t>i</w:t>
      </w:r>
      <w:r w:rsidR="002A661E" w:rsidRPr="002A661E">
        <w:rPr>
          <w:rFonts w:ascii="Arial" w:eastAsia="Arial Unicode MS" w:hAnsi="Arial" w:cs="Arial"/>
          <w:color w:val="000000"/>
          <w:u w:color="000000"/>
          <w:bdr w:val="nil"/>
          <w:lang w:val="en-US"/>
        </w:rPr>
        <w:t>r own loca</w:t>
      </w:r>
      <w:r w:rsidR="006106F5">
        <w:rPr>
          <w:rFonts w:ascii="Arial" w:eastAsia="Arial Unicode MS" w:hAnsi="Arial" w:cs="Arial"/>
          <w:color w:val="000000"/>
          <w:u w:color="000000"/>
          <w:bdr w:val="nil"/>
          <w:lang w:val="en-US"/>
        </w:rPr>
        <w:t>l</w:t>
      </w:r>
      <w:r w:rsidR="002A661E" w:rsidRPr="002A661E">
        <w:rPr>
          <w:rFonts w:ascii="Arial" w:eastAsia="Arial Unicode MS" w:hAnsi="Arial" w:cs="Arial"/>
          <w:color w:val="000000"/>
          <w:u w:color="000000"/>
          <w:bdr w:val="nil"/>
          <w:lang w:val="en-US"/>
        </w:rPr>
        <w:t xml:space="preserve"> cons</w:t>
      </w:r>
      <w:r w:rsidR="006106F5">
        <w:rPr>
          <w:rFonts w:ascii="Arial" w:eastAsia="Arial Unicode MS" w:hAnsi="Arial" w:cs="Arial"/>
          <w:color w:val="000000"/>
          <w:u w:color="000000"/>
          <w:bdr w:val="nil"/>
          <w:lang w:val="en-US"/>
        </w:rPr>
        <w:t>ultations.</w:t>
      </w:r>
      <w:r w:rsidR="002A661E">
        <w:rPr>
          <w:rFonts w:ascii="Arial" w:eastAsia="Arial Unicode MS" w:hAnsi="Arial" w:cs="Arial"/>
          <w:color w:val="000000"/>
          <w:u w:color="000000"/>
          <w:bdr w:val="nil"/>
          <w:lang w:val="en-US"/>
        </w:rPr>
        <w:t xml:space="preserve"> </w:t>
      </w:r>
    </w:p>
    <w:p w14:paraId="18AFCAFF" w14:textId="4C1A54D2" w:rsidR="00D31802" w:rsidRDefault="00902A60" w:rsidP="007130B4">
      <w:pPr>
        <w:pBdr>
          <w:top w:val="nil"/>
          <w:left w:val="nil"/>
          <w:bottom w:val="nil"/>
          <w:right w:val="nil"/>
          <w:between w:val="nil"/>
          <w:bar w:val="nil"/>
        </w:pBdr>
        <w:spacing w:before="240" w:after="120"/>
        <w:jc w:val="both"/>
        <w:rPr>
          <w:rFonts w:ascii="Arial" w:eastAsia="Arial Unicode MS" w:hAnsi="Arial" w:cs="Arial"/>
          <w:b/>
          <w:color w:val="000000"/>
          <w:u w:color="000000"/>
          <w:bdr w:val="nil"/>
          <w:lang w:val="en-US"/>
        </w:rPr>
      </w:pPr>
      <w:r w:rsidRPr="00902A60">
        <w:rPr>
          <w:rFonts w:ascii="Arial" w:eastAsia="Arial Unicode MS" w:hAnsi="Arial" w:cs="Arial"/>
          <w:b/>
          <w:color w:val="000000"/>
          <w:u w:color="000000"/>
          <w:bdr w:val="nil"/>
          <w:lang w:val="en-US"/>
        </w:rPr>
        <w:lastRenderedPageBreak/>
        <w:t xml:space="preserve">Current Management </w:t>
      </w:r>
    </w:p>
    <w:p w14:paraId="7E90E6F1" w14:textId="4BDAA8A5" w:rsidR="00461494" w:rsidRDefault="00C1391B" w:rsidP="007130B4">
      <w:pPr>
        <w:pBdr>
          <w:top w:val="nil"/>
          <w:left w:val="nil"/>
          <w:bottom w:val="nil"/>
          <w:right w:val="nil"/>
          <w:between w:val="nil"/>
          <w:bar w:val="nil"/>
        </w:pBdr>
        <w:spacing w:before="240" w:after="120"/>
        <w:jc w:val="both"/>
        <w:rPr>
          <w:rFonts w:ascii="Arial" w:eastAsia="Arial Unicode MS" w:hAnsi="Arial" w:cs="Arial"/>
          <w:b/>
          <w:color w:val="000000"/>
          <w:u w:color="000000"/>
          <w:bdr w:val="nil"/>
          <w:lang w:val="en-US"/>
        </w:rPr>
      </w:pPr>
      <w:r>
        <w:rPr>
          <w:rFonts w:ascii="Arial" w:eastAsia="Arial Unicode MS" w:hAnsi="Arial" w:cs="Arial"/>
          <w:color w:val="000000"/>
          <w:u w:color="000000"/>
          <w:bdr w:val="nil"/>
          <w:lang w:val="en-US"/>
        </w:rPr>
        <w:t>T</w:t>
      </w:r>
      <w:r w:rsidR="002A661E" w:rsidRPr="006106F5">
        <w:rPr>
          <w:rFonts w:ascii="Arial" w:eastAsia="Arial Unicode MS" w:hAnsi="Arial" w:cs="Arial"/>
          <w:color w:val="000000"/>
          <w:u w:color="000000"/>
          <w:bdr w:val="nil"/>
          <w:lang w:val="en-US"/>
        </w:rPr>
        <w:t>he pas</w:t>
      </w:r>
      <w:r w:rsidR="006106F5">
        <w:rPr>
          <w:rFonts w:ascii="Arial" w:eastAsia="Arial Unicode MS" w:hAnsi="Arial" w:cs="Arial"/>
          <w:color w:val="000000"/>
          <w:u w:color="000000"/>
          <w:bdr w:val="nil"/>
          <w:lang w:val="en-US"/>
        </w:rPr>
        <w:t xml:space="preserve">t history </w:t>
      </w:r>
      <w:r w:rsidR="002A661E" w:rsidRPr="006106F5">
        <w:rPr>
          <w:rFonts w:ascii="Arial" w:eastAsia="Arial Unicode MS" w:hAnsi="Arial" w:cs="Arial"/>
          <w:color w:val="000000"/>
          <w:u w:color="000000"/>
          <w:bdr w:val="nil"/>
          <w:lang w:val="en-US"/>
        </w:rPr>
        <w:t>of fisheries manageme</w:t>
      </w:r>
      <w:r w:rsidR="006106F5">
        <w:rPr>
          <w:rFonts w:ascii="Arial" w:eastAsia="Arial Unicode MS" w:hAnsi="Arial" w:cs="Arial"/>
          <w:color w:val="000000"/>
          <w:u w:color="000000"/>
          <w:bdr w:val="nil"/>
          <w:lang w:val="en-US"/>
        </w:rPr>
        <w:t xml:space="preserve">nt </w:t>
      </w:r>
      <w:r w:rsidR="002A661E" w:rsidRPr="006106F5">
        <w:rPr>
          <w:rFonts w:ascii="Arial" w:eastAsia="Arial Unicode MS" w:hAnsi="Arial" w:cs="Arial"/>
          <w:color w:val="000000"/>
          <w:u w:color="000000"/>
          <w:bdr w:val="nil"/>
          <w:lang w:val="en-US"/>
        </w:rPr>
        <w:t xml:space="preserve">in the </w:t>
      </w:r>
      <w:r w:rsidR="006106F5">
        <w:rPr>
          <w:rFonts w:ascii="Arial" w:eastAsia="Arial Unicode MS" w:hAnsi="Arial" w:cs="Arial"/>
          <w:color w:val="000000"/>
          <w:u w:color="000000"/>
          <w:bdr w:val="nil"/>
          <w:lang w:val="en-US"/>
        </w:rPr>
        <w:t xml:space="preserve">intertidal </w:t>
      </w:r>
      <w:r w:rsidR="00461494">
        <w:rPr>
          <w:rFonts w:ascii="Arial" w:eastAsia="Arial Unicode MS" w:hAnsi="Arial" w:cs="Arial"/>
          <w:color w:val="000000"/>
          <w:u w:color="000000"/>
          <w:bdr w:val="nil"/>
          <w:lang w:val="en-US"/>
        </w:rPr>
        <w:t xml:space="preserve">zone </w:t>
      </w:r>
      <w:r w:rsidR="002A661E" w:rsidRPr="006106F5">
        <w:rPr>
          <w:rFonts w:ascii="Arial" w:eastAsia="Arial Unicode MS" w:hAnsi="Arial" w:cs="Arial"/>
          <w:color w:val="000000"/>
          <w:u w:color="000000"/>
          <w:bdr w:val="nil"/>
          <w:lang w:val="en-US"/>
        </w:rPr>
        <w:t>and in est</w:t>
      </w:r>
      <w:r w:rsidR="00461494">
        <w:rPr>
          <w:rFonts w:ascii="Arial" w:eastAsia="Arial Unicode MS" w:hAnsi="Arial" w:cs="Arial"/>
          <w:color w:val="000000"/>
          <w:u w:color="000000"/>
          <w:bdr w:val="nil"/>
          <w:lang w:val="en-US"/>
        </w:rPr>
        <w:t>uaries h</w:t>
      </w:r>
      <w:r w:rsidR="002A661E" w:rsidRPr="006106F5">
        <w:rPr>
          <w:rFonts w:ascii="Arial" w:eastAsia="Arial Unicode MS" w:hAnsi="Arial" w:cs="Arial"/>
          <w:color w:val="000000"/>
          <w:u w:color="000000"/>
          <w:bdr w:val="nil"/>
          <w:lang w:val="en-US"/>
        </w:rPr>
        <w:t xml:space="preserve">as been overly complex and </w:t>
      </w:r>
      <w:r w:rsidR="00461494">
        <w:rPr>
          <w:rFonts w:ascii="Arial" w:eastAsia="Arial Unicode MS" w:hAnsi="Arial" w:cs="Arial"/>
          <w:color w:val="000000"/>
          <w:u w:color="000000"/>
          <w:bdr w:val="nil"/>
          <w:lang w:val="en-US"/>
        </w:rPr>
        <w:t xml:space="preserve">often incomplete. We support </w:t>
      </w:r>
      <w:r w:rsidR="002A661E" w:rsidRPr="006106F5">
        <w:rPr>
          <w:rFonts w:ascii="Arial" w:eastAsia="Arial Unicode MS" w:hAnsi="Arial" w:cs="Arial"/>
          <w:color w:val="000000"/>
          <w:u w:color="000000"/>
          <w:bdr w:val="nil"/>
          <w:lang w:val="en-US"/>
        </w:rPr>
        <w:t xml:space="preserve">the need for </w:t>
      </w:r>
      <w:r w:rsidR="001B16A4">
        <w:rPr>
          <w:rFonts w:ascii="Arial" w:eastAsia="Arial Unicode MS" w:hAnsi="Arial" w:cs="Arial"/>
          <w:color w:val="000000"/>
          <w:u w:color="000000"/>
          <w:bdr w:val="nil"/>
          <w:lang w:val="en-US"/>
        </w:rPr>
        <w:t>rationalizing,</w:t>
      </w:r>
      <w:r w:rsidR="00461494">
        <w:rPr>
          <w:rFonts w:ascii="Arial" w:eastAsia="Arial Unicode MS" w:hAnsi="Arial" w:cs="Arial"/>
          <w:color w:val="000000"/>
          <w:u w:color="000000"/>
          <w:bdr w:val="nil"/>
          <w:lang w:val="en-US"/>
        </w:rPr>
        <w:t xml:space="preserve"> improving </w:t>
      </w:r>
      <w:r w:rsidR="002A661E" w:rsidRPr="006106F5">
        <w:rPr>
          <w:rFonts w:ascii="Arial" w:eastAsia="Arial Unicode MS" w:hAnsi="Arial" w:cs="Arial"/>
          <w:color w:val="000000"/>
          <w:u w:color="000000"/>
          <w:bdr w:val="nil"/>
          <w:lang w:val="en-US"/>
        </w:rPr>
        <w:t>and simpl</w:t>
      </w:r>
      <w:r w:rsidR="00461494">
        <w:rPr>
          <w:rFonts w:ascii="Arial" w:eastAsia="Arial Unicode MS" w:hAnsi="Arial" w:cs="Arial"/>
          <w:color w:val="000000"/>
          <w:u w:color="000000"/>
          <w:bdr w:val="nil"/>
          <w:lang w:val="en-US"/>
        </w:rPr>
        <w:t xml:space="preserve">ifying </w:t>
      </w:r>
      <w:r w:rsidR="002A661E" w:rsidRPr="006106F5">
        <w:rPr>
          <w:rFonts w:ascii="Arial" w:eastAsia="Arial Unicode MS" w:hAnsi="Arial" w:cs="Arial"/>
          <w:color w:val="000000"/>
          <w:u w:color="000000"/>
          <w:bdr w:val="nil"/>
          <w:lang w:val="en-US"/>
        </w:rPr>
        <w:t>the</w:t>
      </w:r>
      <w:r w:rsidR="00461494">
        <w:rPr>
          <w:rFonts w:ascii="Arial" w:eastAsia="Arial Unicode MS" w:hAnsi="Arial" w:cs="Arial"/>
          <w:color w:val="000000"/>
          <w:u w:color="000000"/>
          <w:bdr w:val="nil"/>
          <w:lang w:val="en-US"/>
        </w:rPr>
        <w:t xml:space="preserve"> </w:t>
      </w:r>
      <w:r w:rsidR="002A661E" w:rsidRPr="006106F5">
        <w:rPr>
          <w:rFonts w:ascii="Arial" w:eastAsia="Arial Unicode MS" w:hAnsi="Arial" w:cs="Arial"/>
          <w:color w:val="000000"/>
          <w:u w:color="000000"/>
          <w:bdr w:val="nil"/>
          <w:lang w:val="en-US"/>
        </w:rPr>
        <w:t>processes</w:t>
      </w:r>
      <w:r w:rsidR="00151921">
        <w:rPr>
          <w:rFonts w:ascii="Arial" w:eastAsia="Arial Unicode MS" w:hAnsi="Arial" w:cs="Arial"/>
          <w:color w:val="000000"/>
          <w:u w:color="000000"/>
          <w:bdr w:val="nil"/>
          <w:lang w:val="en-US"/>
        </w:rPr>
        <w:t xml:space="preserve"> involved</w:t>
      </w:r>
      <w:r w:rsidR="002A661E">
        <w:rPr>
          <w:rFonts w:ascii="Arial" w:eastAsia="Arial Unicode MS" w:hAnsi="Arial" w:cs="Arial"/>
          <w:b/>
          <w:color w:val="000000"/>
          <w:u w:color="000000"/>
          <w:bdr w:val="nil"/>
          <w:lang w:val="en-US"/>
        </w:rPr>
        <w:t xml:space="preserve">. </w:t>
      </w:r>
    </w:p>
    <w:p w14:paraId="00304AAA" w14:textId="4BFA1652" w:rsidR="001B16A4" w:rsidRDefault="00D82B1F" w:rsidP="001B16A4">
      <w:pPr>
        <w:pBdr>
          <w:top w:val="nil"/>
          <w:left w:val="nil"/>
          <w:bottom w:val="nil"/>
          <w:right w:val="nil"/>
          <w:between w:val="nil"/>
          <w:bar w:val="nil"/>
        </w:pBdr>
        <w:spacing w:before="240" w:after="120"/>
        <w:jc w:val="both"/>
        <w:rPr>
          <w:rFonts w:ascii="Arial" w:eastAsia="Arial Unicode MS" w:hAnsi="Arial" w:cs="Arial"/>
          <w:b/>
          <w:color w:val="000000"/>
          <w:u w:color="000000"/>
          <w:bdr w:val="nil"/>
          <w:lang w:val="en-US"/>
        </w:rPr>
      </w:pPr>
      <w:r>
        <w:rPr>
          <w:rFonts w:ascii="Arial" w:eastAsia="Arial Unicode MS" w:hAnsi="Arial" w:cs="Arial"/>
          <w:b/>
          <w:color w:val="000000"/>
          <w:u w:color="000000"/>
          <w:bdr w:val="nil"/>
          <w:lang w:val="en-US"/>
        </w:rPr>
        <w:t xml:space="preserve">The </w:t>
      </w:r>
      <w:r w:rsidR="00322442">
        <w:rPr>
          <w:rFonts w:ascii="Arial" w:eastAsia="Arial Unicode MS" w:hAnsi="Arial" w:cs="Arial"/>
          <w:b/>
          <w:color w:val="000000"/>
          <w:u w:color="000000"/>
          <w:bdr w:val="nil"/>
          <w:lang w:val="en-US"/>
        </w:rPr>
        <w:t xml:space="preserve">Proposals </w:t>
      </w:r>
    </w:p>
    <w:p w14:paraId="79A982CB" w14:textId="1CA47D63" w:rsidR="00287BF5" w:rsidRDefault="001B16A4" w:rsidP="00287BF5">
      <w:pPr>
        <w:pBdr>
          <w:top w:val="nil"/>
          <w:left w:val="nil"/>
          <w:bottom w:val="nil"/>
          <w:right w:val="nil"/>
          <w:between w:val="nil"/>
          <w:bar w:val="nil"/>
        </w:pBdr>
        <w:spacing w:before="240" w:after="120"/>
        <w:jc w:val="both"/>
        <w:rPr>
          <w:rFonts w:ascii="Arial" w:eastAsia="Arial Unicode MS" w:hAnsi="Arial" w:cs="Arial"/>
          <w:color w:val="000000"/>
          <w:u w:color="000000"/>
          <w:bdr w:val="nil"/>
          <w:lang w:val="en-US"/>
        </w:rPr>
      </w:pPr>
      <w:r>
        <w:rPr>
          <w:rFonts w:ascii="Arial" w:eastAsia="Arial Unicode MS" w:hAnsi="Arial" w:cs="Arial"/>
          <w:color w:val="000000"/>
          <w:u w:color="000000"/>
          <w:bdr w:val="nil"/>
          <w:lang w:val="en-US"/>
        </w:rPr>
        <w:t>The four princip</w:t>
      </w:r>
      <w:r w:rsidR="0020560F">
        <w:rPr>
          <w:rFonts w:ascii="Arial" w:eastAsia="Arial Unicode MS" w:hAnsi="Arial" w:cs="Arial"/>
          <w:color w:val="000000"/>
          <w:u w:color="000000"/>
          <w:bdr w:val="nil"/>
          <w:lang w:val="en-US"/>
        </w:rPr>
        <w:t>al</w:t>
      </w:r>
      <w:r>
        <w:rPr>
          <w:rFonts w:ascii="Arial" w:eastAsia="Arial Unicode MS" w:hAnsi="Arial" w:cs="Arial"/>
          <w:color w:val="000000"/>
          <w:u w:color="000000"/>
          <w:bdr w:val="nil"/>
          <w:lang w:val="en-US"/>
        </w:rPr>
        <w:t xml:space="preserve"> interests described in this review are migratory salmonids, grey mullets, ring net fishers and recreational sea anglers. Significant information on generic and local salmonid behaviour patterns </w:t>
      </w:r>
      <w:r w:rsidR="002129C7">
        <w:rPr>
          <w:rFonts w:ascii="Arial" w:eastAsia="Arial Unicode MS" w:hAnsi="Arial" w:cs="Arial"/>
          <w:color w:val="000000"/>
          <w:u w:color="000000"/>
          <w:bdr w:val="nil"/>
          <w:lang w:val="en-US"/>
        </w:rPr>
        <w:t>as well as juvenile marine fish from small fish survey programmes</w:t>
      </w:r>
      <w:r w:rsidR="004C3CCD">
        <w:rPr>
          <w:rFonts w:ascii="Arial" w:eastAsia="Arial Unicode MS" w:hAnsi="Arial" w:cs="Arial"/>
          <w:color w:val="000000"/>
          <w:u w:color="000000"/>
          <w:bdr w:val="nil"/>
          <w:lang w:val="en-US"/>
        </w:rPr>
        <w:t>,</w:t>
      </w:r>
      <w:r w:rsidR="002129C7">
        <w:rPr>
          <w:rFonts w:ascii="Arial" w:eastAsia="Arial Unicode MS" w:hAnsi="Arial" w:cs="Arial"/>
          <w:color w:val="000000"/>
          <w:u w:color="000000"/>
          <w:bdr w:val="nil"/>
          <w:lang w:val="en-US"/>
        </w:rPr>
        <w:t xml:space="preserve"> </w:t>
      </w:r>
      <w:r>
        <w:rPr>
          <w:rFonts w:ascii="Arial" w:eastAsia="Arial Unicode MS" w:hAnsi="Arial" w:cs="Arial"/>
          <w:color w:val="000000"/>
          <w:u w:color="000000"/>
          <w:bdr w:val="nil"/>
          <w:lang w:val="en-US"/>
        </w:rPr>
        <w:t xml:space="preserve">has been produced and used to inform the proposals. However, no socio-economic evidence has been provided on the scale of the ring netting (principally for grey mullets) or sea angling.  In our experience the commercial market for grey mullets is seasonal and low value. We would recommend the establishment of some socio-economic data to inform management decisions and produce the balanced </w:t>
      </w:r>
      <w:r w:rsidR="004C3CCD">
        <w:rPr>
          <w:rFonts w:ascii="Arial" w:eastAsia="Arial Unicode MS" w:hAnsi="Arial" w:cs="Arial"/>
          <w:color w:val="000000"/>
          <w:u w:color="000000"/>
          <w:bdr w:val="nil"/>
          <w:lang w:val="en-US"/>
        </w:rPr>
        <w:t xml:space="preserve">management </w:t>
      </w:r>
      <w:r>
        <w:rPr>
          <w:rFonts w:ascii="Arial" w:eastAsia="Arial Unicode MS" w:hAnsi="Arial" w:cs="Arial"/>
          <w:color w:val="000000"/>
          <w:u w:color="000000"/>
          <w:bdr w:val="nil"/>
          <w:lang w:val="en-US"/>
        </w:rPr>
        <w:t>approach required under S. 153 of the Marine and Coastal Access Act, 2009</w:t>
      </w:r>
      <w:r w:rsidR="002129C7">
        <w:rPr>
          <w:rFonts w:ascii="Arial" w:eastAsia="Arial Unicode MS" w:hAnsi="Arial" w:cs="Arial"/>
          <w:color w:val="000000"/>
          <w:u w:color="000000"/>
          <w:bdr w:val="nil"/>
          <w:lang w:val="en-US"/>
        </w:rPr>
        <w:t xml:space="preserve"> (M&amp;CCA)</w:t>
      </w:r>
      <w:r>
        <w:rPr>
          <w:rFonts w:ascii="Arial" w:eastAsia="Arial Unicode MS" w:hAnsi="Arial" w:cs="Arial"/>
          <w:color w:val="000000"/>
          <w:u w:color="000000"/>
          <w:bdr w:val="nil"/>
          <w:lang w:val="en-US"/>
        </w:rPr>
        <w:t xml:space="preserve">. </w:t>
      </w:r>
      <w:r w:rsidR="00516886" w:rsidRPr="00516886">
        <w:rPr>
          <w:rFonts w:ascii="Arial" w:eastAsia="Arial Unicode MS" w:hAnsi="Arial" w:cs="Arial"/>
          <w:color w:val="000000"/>
          <w:u w:color="000000"/>
          <w:bdr w:val="nil"/>
          <w:lang w:val="en-US"/>
        </w:rPr>
        <w:t xml:space="preserve">Socio-economic data would </w:t>
      </w:r>
      <w:r w:rsidR="00D82B1F">
        <w:rPr>
          <w:rFonts w:ascii="Arial" w:eastAsia="Arial Unicode MS" w:hAnsi="Arial" w:cs="Arial"/>
          <w:color w:val="000000"/>
          <w:u w:color="000000"/>
          <w:bdr w:val="nil"/>
          <w:lang w:val="en-US"/>
        </w:rPr>
        <w:t>also</w:t>
      </w:r>
      <w:r w:rsidR="00516886" w:rsidRPr="00516886">
        <w:rPr>
          <w:rFonts w:ascii="Arial" w:eastAsia="Arial Unicode MS" w:hAnsi="Arial" w:cs="Arial"/>
          <w:color w:val="000000"/>
          <w:u w:color="000000"/>
          <w:bdr w:val="nil"/>
          <w:lang w:val="en-US"/>
        </w:rPr>
        <w:t xml:space="preserve"> </w:t>
      </w:r>
      <w:r w:rsidR="00516886">
        <w:rPr>
          <w:rFonts w:ascii="Arial" w:eastAsia="Arial Unicode MS" w:hAnsi="Arial" w:cs="Arial"/>
          <w:color w:val="000000"/>
          <w:u w:color="000000"/>
          <w:bdr w:val="nil"/>
          <w:lang w:val="en-US"/>
        </w:rPr>
        <w:t>inform</w:t>
      </w:r>
      <w:r w:rsidR="0020560F">
        <w:rPr>
          <w:rFonts w:ascii="Arial" w:eastAsia="Arial Unicode MS" w:hAnsi="Arial" w:cs="Arial"/>
          <w:color w:val="000000"/>
          <w:u w:color="000000"/>
          <w:bdr w:val="nil"/>
          <w:lang w:val="en-US"/>
        </w:rPr>
        <w:t xml:space="preserve"> </w:t>
      </w:r>
      <w:r w:rsidR="00516886" w:rsidRPr="00516886">
        <w:rPr>
          <w:rFonts w:ascii="Arial" w:eastAsia="Arial Unicode MS" w:hAnsi="Arial" w:cs="Arial"/>
          <w:color w:val="000000"/>
          <w:u w:color="000000"/>
          <w:bdr w:val="nil"/>
          <w:lang w:val="en-US"/>
        </w:rPr>
        <w:t xml:space="preserve">management where zonal controls are under consideration. </w:t>
      </w:r>
      <w:r w:rsidR="002129C7" w:rsidRPr="00780201">
        <w:rPr>
          <w:rFonts w:ascii="Arial" w:eastAsia="Arial Unicode MS" w:hAnsi="Arial" w:cs="Arial"/>
          <w:color w:val="000000"/>
          <w:u w:color="000000"/>
          <w:bdr w:val="nil"/>
          <w:lang w:val="en-US"/>
        </w:rPr>
        <w:t>If no relevant socio-economic data can be established, then under M&amp;CCA, the regulator is obl</w:t>
      </w:r>
      <w:r w:rsidR="004C3CCD" w:rsidRPr="00780201">
        <w:rPr>
          <w:rFonts w:ascii="Arial" w:eastAsia="Arial Unicode MS" w:hAnsi="Arial" w:cs="Arial"/>
          <w:color w:val="000000"/>
          <w:u w:color="000000"/>
          <w:bdr w:val="nil"/>
          <w:lang w:val="en-US"/>
        </w:rPr>
        <w:t xml:space="preserve">iged </w:t>
      </w:r>
      <w:r w:rsidR="002129C7" w:rsidRPr="00780201">
        <w:rPr>
          <w:rFonts w:ascii="Arial" w:eastAsia="Arial Unicode MS" w:hAnsi="Arial" w:cs="Arial"/>
          <w:color w:val="000000"/>
          <w:u w:color="000000"/>
          <w:bdr w:val="nil"/>
          <w:lang w:val="en-US"/>
        </w:rPr>
        <w:t xml:space="preserve">to take </w:t>
      </w:r>
      <w:r w:rsidR="004C3CCD" w:rsidRPr="00780201">
        <w:rPr>
          <w:rFonts w:ascii="Arial" w:eastAsia="Arial Unicode MS" w:hAnsi="Arial" w:cs="Arial"/>
          <w:color w:val="000000"/>
          <w:u w:color="000000"/>
          <w:bdr w:val="nil"/>
          <w:lang w:val="en-US"/>
        </w:rPr>
        <w:t xml:space="preserve">a </w:t>
      </w:r>
      <w:r w:rsidR="002129C7" w:rsidRPr="00780201">
        <w:rPr>
          <w:rFonts w:ascii="Arial" w:eastAsia="Arial Unicode MS" w:hAnsi="Arial" w:cs="Arial"/>
          <w:color w:val="000000"/>
          <w:u w:color="000000"/>
          <w:bdr w:val="nil"/>
          <w:lang w:val="en-US"/>
        </w:rPr>
        <w:t>precautionary approach to management.</w:t>
      </w:r>
      <w:r w:rsidR="002129C7">
        <w:rPr>
          <w:rFonts w:ascii="Arial" w:eastAsia="Arial Unicode MS" w:hAnsi="Arial" w:cs="Arial"/>
          <w:color w:val="000000"/>
          <w:u w:color="000000"/>
          <w:bdr w:val="nil"/>
          <w:lang w:val="en-US"/>
        </w:rPr>
        <w:t xml:space="preserve"> </w:t>
      </w:r>
      <w:r w:rsidR="00A06986">
        <w:rPr>
          <w:rFonts w:ascii="Arial" w:eastAsia="Arial Unicode MS" w:hAnsi="Arial" w:cs="Arial"/>
          <w:color w:val="000000"/>
          <w:u w:color="000000"/>
          <w:bdr w:val="nil"/>
          <w:lang w:val="en-US"/>
        </w:rPr>
        <w:t xml:space="preserve">We would recommend monitoring of any new management measures adopted. These may require amendment in </w:t>
      </w:r>
      <w:r w:rsidR="00287BF5">
        <w:rPr>
          <w:rFonts w:ascii="Arial" w:eastAsia="Arial Unicode MS" w:hAnsi="Arial" w:cs="Arial"/>
          <w:color w:val="000000"/>
          <w:u w:color="000000"/>
          <w:bdr w:val="nil"/>
          <w:lang w:val="en-US"/>
        </w:rPr>
        <w:t xml:space="preserve">the </w:t>
      </w:r>
      <w:r w:rsidR="00A06986">
        <w:rPr>
          <w:rFonts w:ascii="Arial" w:eastAsia="Arial Unicode MS" w:hAnsi="Arial" w:cs="Arial"/>
          <w:color w:val="000000"/>
          <w:u w:color="000000"/>
          <w:bdr w:val="nil"/>
          <w:lang w:val="en-US"/>
        </w:rPr>
        <w:t xml:space="preserve">light of experiences gained. </w:t>
      </w:r>
      <w:r w:rsidR="00287BF5">
        <w:rPr>
          <w:rFonts w:ascii="Arial" w:eastAsia="Arial Unicode MS" w:hAnsi="Arial" w:cs="Arial"/>
          <w:color w:val="000000"/>
          <w:u w:color="000000"/>
          <w:bdr w:val="nil"/>
          <w:lang w:val="en-US"/>
        </w:rPr>
        <w:t xml:space="preserve">We note than there are recreational users of the ring net. We would recommend that any such use is brought into regulation alongside the commercial effort.  </w:t>
      </w:r>
      <w:r w:rsidR="00F452FA">
        <w:rPr>
          <w:rFonts w:ascii="Arial" w:eastAsia="Arial Unicode MS" w:hAnsi="Arial" w:cs="Arial"/>
          <w:color w:val="000000"/>
          <w:u w:color="000000"/>
          <w:bdr w:val="nil"/>
          <w:lang w:val="en-US"/>
        </w:rPr>
        <w:t>We would also endorse the marking of all nets</w:t>
      </w:r>
    </w:p>
    <w:p w14:paraId="66D4204B" w14:textId="454679F0" w:rsidR="00D11FD5" w:rsidRDefault="00C07B60" w:rsidP="007130B4">
      <w:pPr>
        <w:pBdr>
          <w:top w:val="nil"/>
          <w:left w:val="nil"/>
          <w:bottom w:val="nil"/>
          <w:right w:val="nil"/>
          <w:between w:val="nil"/>
          <w:bar w:val="nil"/>
        </w:pBdr>
        <w:spacing w:before="240" w:after="120"/>
        <w:jc w:val="both"/>
        <w:rPr>
          <w:rFonts w:ascii="Arial" w:eastAsia="Arial Unicode MS" w:hAnsi="Arial" w:cs="Arial"/>
          <w:b/>
          <w:color w:val="000000"/>
          <w:u w:color="000000"/>
          <w:bdr w:val="nil"/>
          <w:lang w:val="en-US"/>
        </w:rPr>
      </w:pPr>
      <w:r>
        <w:rPr>
          <w:rFonts w:ascii="Arial" w:eastAsia="Arial Unicode MS" w:hAnsi="Arial" w:cs="Arial"/>
          <w:b/>
          <w:color w:val="000000"/>
          <w:u w:color="000000"/>
          <w:bdr w:val="nil"/>
          <w:lang w:val="en-US"/>
        </w:rPr>
        <w:t>Defin</w:t>
      </w:r>
      <w:r w:rsidR="00D11FD5">
        <w:rPr>
          <w:rFonts w:ascii="Arial" w:eastAsia="Arial Unicode MS" w:hAnsi="Arial" w:cs="Arial"/>
          <w:b/>
          <w:color w:val="000000"/>
          <w:u w:color="000000"/>
          <w:bdr w:val="nil"/>
          <w:lang w:val="en-US"/>
        </w:rPr>
        <w:t xml:space="preserve">ition of Ring Net Use </w:t>
      </w:r>
    </w:p>
    <w:p w14:paraId="129ED9CE" w14:textId="5DA640C0" w:rsidR="00B91D80" w:rsidRPr="00780201" w:rsidRDefault="00B91D80" w:rsidP="00B91D80">
      <w:pPr>
        <w:pBdr>
          <w:top w:val="nil"/>
          <w:left w:val="nil"/>
          <w:bottom w:val="nil"/>
          <w:right w:val="nil"/>
          <w:between w:val="nil"/>
          <w:bar w:val="nil"/>
        </w:pBdr>
        <w:spacing w:before="240" w:after="120"/>
        <w:jc w:val="both"/>
        <w:rPr>
          <w:rFonts w:ascii="Arial" w:eastAsia="Arial Unicode MS" w:hAnsi="Arial" w:cs="Arial"/>
          <w:color w:val="000000"/>
          <w:u w:color="000000"/>
          <w:bdr w:val="nil"/>
          <w:lang w:val="en-US"/>
        </w:rPr>
      </w:pPr>
      <w:r w:rsidRPr="00780201">
        <w:rPr>
          <w:rFonts w:ascii="Arial" w:eastAsia="Arial Unicode MS" w:hAnsi="Arial" w:cs="Arial"/>
          <w:color w:val="000000"/>
          <w:u w:color="000000"/>
          <w:bdr w:val="nil"/>
          <w:lang w:val="en-US"/>
        </w:rPr>
        <w:t xml:space="preserve">We note the statement about the use of the 500g weight used in the deployment of the net. In our experience, if this weight were to remain static for any length of time, then the whole apparatus might be construed as a fixed engine </w:t>
      </w:r>
      <w:r w:rsidR="006A346B" w:rsidRPr="00780201">
        <w:rPr>
          <w:rFonts w:ascii="Arial" w:eastAsia="Arial Unicode MS" w:hAnsi="Arial" w:cs="Arial"/>
          <w:color w:val="000000"/>
          <w:u w:color="000000"/>
          <w:bdr w:val="nil"/>
          <w:lang w:val="en-US"/>
        </w:rPr>
        <w:t>in</w:t>
      </w:r>
      <w:r w:rsidRPr="00780201">
        <w:rPr>
          <w:rFonts w:ascii="Arial" w:eastAsia="Arial Unicode MS" w:hAnsi="Arial" w:cs="Arial"/>
          <w:color w:val="000000"/>
          <w:u w:color="000000"/>
          <w:bdr w:val="nil"/>
          <w:lang w:val="en-US"/>
        </w:rPr>
        <w:t xml:space="preserve"> law, and hence subject to existing fixed engine controls. We would strongly recommend consultation with the Environment Agency on this specific point before proceeding further with ring netting proposals.   </w:t>
      </w:r>
    </w:p>
    <w:p w14:paraId="4BFB0429" w14:textId="3D7C74D3" w:rsidR="00322442" w:rsidRDefault="00D11FD5" w:rsidP="007130B4">
      <w:pPr>
        <w:pBdr>
          <w:top w:val="nil"/>
          <w:left w:val="nil"/>
          <w:bottom w:val="nil"/>
          <w:right w:val="nil"/>
          <w:between w:val="nil"/>
          <w:bar w:val="nil"/>
        </w:pBdr>
        <w:spacing w:before="240" w:after="120"/>
        <w:jc w:val="both"/>
        <w:rPr>
          <w:rFonts w:ascii="Arial" w:eastAsia="Arial Unicode MS" w:hAnsi="Arial" w:cs="Arial"/>
          <w:color w:val="000000"/>
          <w:u w:color="000000"/>
          <w:bdr w:val="nil"/>
          <w:lang w:val="en-US"/>
        </w:rPr>
      </w:pPr>
      <w:r>
        <w:rPr>
          <w:rFonts w:ascii="Arial" w:eastAsia="Arial Unicode MS" w:hAnsi="Arial" w:cs="Arial"/>
          <w:color w:val="000000"/>
          <w:u w:color="000000"/>
          <w:bdr w:val="nil"/>
          <w:lang w:val="en-US"/>
        </w:rPr>
        <w:t>We accept that this method of fishing as described is likely to have a reduced risk of salmonid interception. However, th</w:t>
      </w:r>
      <w:r w:rsidR="004E057A">
        <w:rPr>
          <w:rFonts w:ascii="Arial" w:eastAsia="Arial Unicode MS" w:hAnsi="Arial" w:cs="Arial"/>
          <w:color w:val="000000"/>
          <w:u w:color="000000"/>
          <w:bdr w:val="nil"/>
          <w:lang w:val="en-US"/>
        </w:rPr>
        <w:t>e</w:t>
      </w:r>
      <w:r>
        <w:rPr>
          <w:rFonts w:ascii="Arial" w:eastAsia="Arial Unicode MS" w:hAnsi="Arial" w:cs="Arial"/>
          <w:color w:val="000000"/>
          <w:u w:color="000000"/>
          <w:bdr w:val="nil"/>
          <w:lang w:val="en-US"/>
        </w:rPr>
        <w:t xml:space="preserve"> actual risk will also be dictated by location and timing. We recommend that both seasonal and spatial controls are considered </w:t>
      </w:r>
      <w:r w:rsidR="00322442">
        <w:rPr>
          <w:rFonts w:ascii="Arial" w:eastAsia="Arial Unicode MS" w:hAnsi="Arial" w:cs="Arial"/>
          <w:color w:val="000000"/>
          <w:u w:color="000000"/>
          <w:bdr w:val="nil"/>
          <w:lang w:val="en-US"/>
        </w:rPr>
        <w:t xml:space="preserve">in the deployment of this fishing method, particularly around the mouths of estuaries or in channels known to be frequented by migratory salmonids. </w:t>
      </w:r>
      <w:r w:rsidR="00A06986">
        <w:rPr>
          <w:rFonts w:ascii="Arial" w:eastAsia="Arial Unicode MS" w:hAnsi="Arial" w:cs="Arial"/>
          <w:color w:val="000000"/>
          <w:u w:color="000000"/>
          <w:bdr w:val="nil"/>
          <w:lang w:val="en-US"/>
        </w:rPr>
        <w:t xml:space="preserve"> </w:t>
      </w:r>
    </w:p>
    <w:p w14:paraId="711484A3" w14:textId="6D6B0073" w:rsidR="00322442" w:rsidRDefault="00322442" w:rsidP="007130B4">
      <w:pPr>
        <w:pBdr>
          <w:top w:val="nil"/>
          <w:left w:val="nil"/>
          <w:bottom w:val="nil"/>
          <w:right w:val="nil"/>
          <w:between w:val="nil"/>
          <w:bar w:val="nil"/>
        </w:pBdr>
        <w:spacing w:before="240" w:after="120"/>
        <w:jc w:val="both"/>
        <w:rPr>
          <w:rFonts w:ascii="Arial" w:eastAsia="Arial Unicode MS" w:hAnsi="Arial" w:cs="Arial"/>
          <w:color w:val="000000"/>
          <w:u w:color="000000"/>
          <w:bdr w:val="nil"/>
          <w:lang w:val="en-US"/>
        </w:rPr>
      </w:pPr>
      <w:r>
        <w:rPr>
          <w:rFonts w:ascii="Arial" w:eastAsia="Arial Unicode MS" w:hAnsi="Arial" w:cs="Arial"/>
          <w:color w:val="000000"/>
          <w:u w:color="000000"/>
          <w:bdr w:val="nil"/>
          <w:lang w:val="en-US"/>
        </w:rPr>
        <w:t xml:space="preserve">No description of mesh size is provided. If the mesh size is legal under current regulations, impacts on nursery stocks are not likely. Undersized illegal mesh could have major impacts on these stocks. </w:t>
      </w:r>
    </w:p>
    <w:p w14:paraId="138EE1BB" w14:textId="06688DBB" w:rsidR="00322442" w:rsidRDefault="00322442" w:rsidP="007130B4">
      <w:pPr>
        <w:pBdr>
          <w:top w:val="nil"/>
          <w:left w:val="nil"/>
          <w:bottom w:val="nil"/>
          <w:right w:val="nil"/>
          <w:between w:val="nil"/>
          <w:bar w:val="nil"/>
        </w:pBdr>
        <w:spacing w:before="240" w:after="120"/>
        <w:jc w:val="both"/>
        <w:rPr>
          <w:rFonts w:ascii="Arial" w:eastAsia="Arial Unicode MS" w:hAnsi="Arial" w:cs="Arial"/>
          <w:color w:val="000000"/>
          <w:u w:color="000000"/>
          <w:bdr w:val="nil"/>
          <w:lang w:val="en-US"/>
        </w:rPr>
      </w:pPr>
      <w:r w:rsidRPr="00B91D80">
        <w:rPr>
          <w:rFonts w:ascii="Arial" w:eastAsia="Arial Unicode MS" w:hAnsi="Arial" w:cs="Arial"/>
          <w:color w:val="000000"/>
          <w:u w:color="000000"/>
          <w:bdr w:val="nil"/>
          <w:lang w:val="en-US"/>
        </w:rPr>
        <w:t xml:space="preserve">Given that the method of fishing is </w:t>
      </w:r>
      <w:r w:rsidR="004E057A" w:rsidRPr="00B91D80">
        <w:rPr>
          <w:rFonts w:ascii="Arial" w:eastAsia="Arial Unicode MS" w:hAnsi="Arial" w:cs="Arial"/>
          <w:color w:val="000000"/>
          <w:u w:color="000000"/>
          <w:bdr w:val="nil"/>
          <w:lang w:val="en-US"/>
        </w:rPr>
        <w:t xml:space="preserve">mobile, active and rapid, </w:t>
      </w:r>
      <w:r w:rsidRPr="00B91D80">
        <w:rPr>
          <w:rFonts w:ascii="Arial" w:eastAsia="Arial Unicode MS" w:hAnsi="Arial" w:cs="Arial"/>
          <w:color w:val="000000"/>
          <w:u w:color="000000"/>
          <w:bdr w:val="nil"/>
          <w:lang w:val="en-US"/>
        </w:rPr>
        <w:t>widespread use of ring nets would imply a significant enforcement effort to achieve a high level of compliance</w:t>
      </w:r>
      <w:r w:rsidR="004E057A" w:rsidRPr="00B91D80">
        <w:rPr>
          <w:rFonts w:ascii="Arial" w:eastAsia="Arial Unicode MS" w:hAnsi="Arial" w:cs="Arial"/>
          <w:color w:val="000000"/>
          <w:u w:color="000000"/>
          <w:bdr w:val="nil"/>
          <w:lang w:val="en-US"/>
        </w:rPr>
        <w:t>, particularly in fisheries where grey mullets, bass and migratory salmonids are freely mixed.</w:t>
      </w:r>
      <w:r w:rsidRPr="00B91D80">
        <w:rPr>
          <w:rFonts w:ascii="Arial" w:eastAsia="Arial Unicode MS" w:hAnsi="Arial" w:cs="Arial"/>
          <w:color w:val="000000"/>
          <w:u w:color="000000"/>
          <w:bdr w:val="nil"/>
          <w:lang w:val="en-US"/>
        </w:rPr>
        <w:t xml:space="preserve"> </w:t>
      </w:r>
      <w:r w:rsidR="004C3CCD" w:rsidRPr="00780201">
        <w:rPr>
          <w:rFonts w:ascii="Arial" w:eastAsia="Arial Unicode MS" w:hAnsi="Arial" w:cs="Arial"/>
          <w:color w:val="000000"/>
          <w:u w:color="000000"/>
          <w:bdr w:val="nil"/>
          <w:lang w:val="en-US"/>
        </w:rPr>
        <w:t>We would recommend that a pragmatic view of the difficulty of enforcement should figure in considerations on when and where ring netting can be permitted.</w:t>
      </w:r>
      <w:r w:rsidR="004C3CCD">
        <w:rPr>
          <w:rFonts w:ascii="Arial" w:eastAsia="Arial Unicode MS" w:hAnsi="Arial" w:cs="Arial"/>
          <w:color w:val="000000"/>
          <w:u w:color="000000"/>
          <w:bdr w:val="nil"/>
          <w:lang w:val="en-US"/>
        </w:rPr>
        <w:t xml:space="preserve"> </w:t>
      </w:r>
    </w:p>
    <w:p w14:paraId="1EB2686B" w14:textId="17F8AD41" w:rsidR="002A661E" w:rsidRPr="00461494" w:rsidRDefault="002A661E" w:rsidP="007130B4">
      <w:pPr>
        <w:pBdr>
          <w:top w:val="nil"/>
          <w:left w:val="nil"/>
          <w:bottom w:val="nil"/>
          <w:right w:val="nil"/>
          <w:between w:val="nil"/>
          <w:bar w:val="nil"/>
        </w:pBdr>
        <w:spacing w:before="240" w:after="120"/>
        <w:jc w:val="both"/>
        <w:rPr>
          <w:rFonts w:ascii="Arial" w:eastAsia="Arial Unicode MS" w:hAnsi="Arial" w:cs="Arial"/>
          <w:b/>
          <w:color w:val="000000"/>
          <w:u w:color="000000"/>
          <w:bdr w:val="nil"/>
          <w:lang w:val="en-US"/>
        </w:rPr>
      </w:pPr>
      <w:r w:rsidRPr="00461494">
        <w:rPr>
          <w:rFonts w:ascii="Arial" w:eastAsia="Arial Unicode MS" w:hAnsi="Arial" w:cs="Arial"/>
          <w:b/>
          <w:color w:val="000000"/>
          <w:u w:color="000000"/>
          <w:bdr w:val="nil"/>
          <w:lang w:val="en-US"/>
        </w:rPr>
        <w:t>Grey Mullet Minimum Size</w:t>
      </w:r>
      <w:r w:rsidR="00461494" w:rsidRPr="00461494">
        <w:rPr>
          <w:rFonts w:ascii="Arial" w:eastAsia="Arial Unicode MS" w:hAnsi="Arial" w:cs="Arial"/>
          <w:b/>
          <w:color w:val="000000"/>
          <w:u w:color="000000"/>
          <w:bdr w:val="nil"/>
          <w:lang w:val="en-US"/>
        </w:rPr>
        <w:t xml:space="preserve"> Increase </w:t>
      </w:r>
    </w:p>
    <w:p w14:paraId="494D05D0" w14:textId="715BF58A" w:rsidR="00151921" w:rsidRDefault="002A661E" w:rsidP="007130B4">
      <w:pPr>
        <w:pBdr>
          <w:top w:val="nil"/>
          <w:left w:val="nil"/>
          <w:bottom w:val="nil"/>
          <w:right w:val="nil"/>
          <w:between w:val="nil"/>
          <w:bar w:val="nil"/>
        </w:pBdr>
        <w:spacing w:before="240" w:after="120"/>
        <w:jc w:val="both"/>
        <w:rPr>
          <w:rFonts w:ascii="Arial" w:eastAsia="Arial Unicode MS" w:hAnsi="Arial" w:cs="Arial"/>
          <w:color w:val="000000"/>
          <w:u w:color="000000"/>
          <w:bdr w:val="nil"/>
          <w:lang w:val="en-US"/>
        </w:rPr>
      </w:pPr>
      <w:r>
        <w:rPr>
          <w:rFonts w:ascii="Arial" w:eastAsia="Arial Unicode MS" w:hAnsi="Arial" w:cs="Arial"/>
          <w:color w:val="000000"/>
          <w:u w:color="000000"/>
          <w:bdr w:val="nil"/>
          <w:lang w:val="en-US"/>
        </w:rPr>
        <w:t>We support the intention to address this issue</w:t>
      </w:r>
      <w:r w:rsidR="00287BF5">
        <w:rPr>
          <w:rFonts w:ascii="Arial" w:eastAsia="Arial Unicode MS" w:hAnsi="Arial" w:cs="Arial"/>
          <w:color w:val="000000"/>
          <w:u w:color="000000"/>
          <w:bdr w:val="nil"/>
          <w:lang w:val="en-US"/>
        </w:rPr>
        <w:t xml:space="preserve">. </w:t>
      </w:r>
      <w:r>
        <w:rPr>
          <w:rFonts w:ascii="Arial" w:eastAsia="Arial Unicode MS" w:hAnsi="Arial" w:cs="Arial"/>
          <w:color w:val="000000"/>
          <w:u w:color="000000"/>
          <w:bdr w:val="nil"/>
          <w:lang w:val="en-US"/>
        </w:rPr>
        <w:t xml:space="preserve">All three species </w:t>
      </w:r>
      <w:r w:rsidR="00461494">
        <w:rPr>
          <w:rFonts w:ascii="Arial" w:eastAsia="Arial Unicode MS" w:hAnsi="Arial" w:cs="Arial"/>
          <w:color w:val="000000"/>
          <w:u w:color="000000"/>
          <w:bdr w:val="nil"/>
          <w:lang w:val="en-US"/>
        </w:rPr>
        <w:t xml:space="preserve">which inhabit UK waters are </w:t>
      </w:r>
      <w:r>
        <w:rPr>
          <w:rFonts w:ascii="Arial" w:eastAsia="Arial Unicode MS" w:hAnsi="Arial" w:cs="Arial"/>
          <w:color w:val="000000"/>
          <w:u w:color="000000"/>
          <w:bdr w:val="nil"/>
          <w:lang w:val="en-US"/>
        </w:rPr>
        <w:t xml:space="preserve">relatively slow growing. There is increasing evidence of site fidelity of larger </w:t>
      </w:r>
      <w:r w:rsidR="00094AB8">
        <w:rPr>
          <w:rFonts w:ascii="Arial" w:eastAsia="Arial Unicode MS" w:hAnsi="Arial" w:cs="Arial"/>
          <w:color w:val="000000"/>
          <w:u w:color="000000"/>
          <w:bdr w:val="nil"/>
          <w:lang w:val="en-US"/>
        </w:rPr>
        <w:t>specimens</w:t>
      </w:r>
      <w:r>
        <w:rPr>
          <w:rFonts w:ascii="Arial" w:eastAsia="Arial Unicode MS" w:hAnsi="Arial" w:cs="Arial"/>
          <w:color w:val="000000"/>
          <w:u w:color="000000"/>
          <w:bdr w:val="nil"/>
          <w:lang w:val="en-US"/>
        </w:rPr>
        <w:t xml:space="preserve">. </w:t>
      </w:r>
      <w:r w:rsidR="00C1391B">
        <w:rPr>
          <w:rFonts w:ascii="Arial" w:eastAsia="Arial Unicode MS" w:hAnsi="Arial" w:cs="Arial"/>
          <w:color w:val="000000"/>
          <w:u w:color="000000"/>
          <w:bdr w:val="nil"/>
          <w:lang w:val="en-US"/>
        </w:rPr>
        <w:t>C</w:t>
      </w:r>
      <w:r w:rsidR="00D00734">
        <w:rPr>
          <w:rFonts w:ascii="Arial" w:eastAsia="Arial Unicode MS" w:hAnsi="Arial" w:cs="Arial"/>
          <w:color w:val="000000"/>
          <w:u w:color="000000"/>
          <w:bdr w:val="nil"/>
          <w:lang w:val="en-US"/>
        </w:rPr>
        <w:t>atch and release recreational a</w:t>
      </w:r>
      <w:r w:rsidR="00094AB8">
        <w:rPr>
          <w:rFonts w:ascii="Arial" w:eastAsia="Arial Unicode MS" w:hAnsi="Arial" w:cs="Arial"/>
          <w:color w:val="000000"/>
          <w:u w:color="000000"/>
          <w:bdr w:val="nil"/>
          <w:lang w:val="en-US"/>
        </w:rPr>
        <w:t xml:space="preserve">ngling </w:t>
      </w:r>
      <w:r w:rsidR="00D00734">
        <w:rPr>
          <w:rFonts w:ascii="Arial" w:eastAsia="Arial Unicode MS" w:hAnsi="Arial" w:cs="Arial"/>
          <w:color w:val="000000"/>
          <w:u w:color="000000"/>
          <w:bdr w:val="nil"/>
          <w:lang w:val="en-US"/>
        </w:rPr>
        <w:t xml:space="preserve">provides </w:t>
      </w:r>
      <w:r w:rsidR="00094AB8">
        <w:rPr>
          <w:rFonts w:ascii="Arial" w:eastAsia="Arial Unicode MS" w:hAnsi="Arial" w:cs="Arial"/>
          <w:color w:val="000000"/>
          <w:u w:color="000000"/>
          <w:bdr w:val="nil"/>
          <w:lang w:val="en-US"/>
        </w:rPr>
        <w:t xml:space="preserve">a very worthwhile </w:t>
      </w:r>
      <w:r w:rsidR="00D00734">
        <w:rPr>
          <w:rFonts w:ascii="Arial" w:eastAsia="Arial Unicode MS" w:hAnsi="Arial" w:cs="Arial"/>
          <w:color w:val="000000"/>
          <w:u w:color="000000"/>
          <w:bdr w:val="nil"/>
          <w:lang w:val="en-US"/>
        </w:rPr>
        <w:t>use of this reso</w:t>
      </w:r>
      <w:r w:rsidR="00094AB8">
        <w:rPr>
          <w:rFonts w:ascii="Arial" w:eastAsia="Arial Unicode MS" w:hAnsi="Arial" w:cs="Arial"/>
          <w:color w:val="000000"/>
          <w:u w:color="000000"/>
          <w:bdr w:val="nil"/>
          <w:lang w:val="en-US"/>
        </w:rPr>
        <w:t>u</w:t>
      </w:r>
      <w:r w:rsidR="00D00734">
        <w:rPr>
          <w:rFonts w:ascii="Arial" w:eastAsia="Arial Unicode MS" w:hAnsi="Arial" w:cs="Arial"/>
          <w:color w:val="000000"/>
          <w:u w:color="000000"/>
          <w:bdr w:val="nil"/>
          <w:lang w:val="en-US"/>
        </w:rPr>
        <w:t>rce in socio-economic terms</w:t>
      </w:r>
      <w:r w:rsidR="00A06986">
        <w:rPr>
          <w:rFonts w:ascii="Arial" w:eastAsia="Arial Unicode MS" w:hAnsi="Arial" w:cs="Arial"/>
          <w:color w:val="000000"/>
          <w:u w:color="000000"/>
          <w:bdr w:val="nil"/>
          <w:lang w:val="en-US"/>
        </w:rPr>
        <w:t>. R</w:t>
      </w:r>
      <w:r w:rsidR="00461494">
        <w:rPr>
          <w:rFonts w:ascii="Arial" w:eastAsia="Arial Unicode MS" w:hAnsi="Arial" w:cs="Arial"/>
          <w:color w:val="000000"/>
          <w:u w:color="000000"/>
          <w:bdr w:val="nil"/>
          <w:lang w:val="en-US"/>
        </w:rPr>
        <w:t>aising the size limit significantly would boost overall stocks while providing better sport for the angling community. Our recommendation would be to ad</w:t>
      </w:r>
      <w:r w:rsidR="00151921">
        <w:rPr>
          <w:rFonts w:ascii="Arial" w:eastAsia="Arial Unicode MS" w:hAnsi="Arial" w:cs="Arial"/>
          <w:color w:val="000000"/>
          <w:u w:color="000000"/>
          <w:bdr w:val="nil"/>
          <w:lang w:val="en-US"/>
        </w:rPr>
        <w:t xml:space="preserve">opt </w:t>
      </w:r>
      <w:r w:rsidR="00461494">
        <w:rPr>
          <w:rFonts w:ascii="Arial" w:eastAsia="Arial Unicode MS" w:hAnsi="Arial" w:cs="Arial"/>
          <w:color w:val="000000"/>
          <w:u w:color="000000"/>
          <w:bdr w:val="nil"/>
          <w:lang w:val="en-US"/>
        </w:rPr>
        <w:t>Option 3 wit</w:t>
      </w:r>
      <w:r w:rsidR="00151921">
        <w:rPr>
          <w:rFonts w:ascii="Arial" w:eastAsia="Arial Unicode MS" w:hAnsi="Arial" w:cs="Arial"/>
          <w:color w:val="000000"/>
          <w:u w:color="000000"/>
          <w:bdr w:val="nil"/>
          <w:lang w:val="en-US"/>
        </w:rPr>
        <w:t>h</w:t>
      </w:r>
      <w:r w:rsidR="00461494">
        <w:rPr>
          <w:rFonts w:ascii="Arial" w:eastAsia="Arial Unicode MS" w:hAnsi="Arial" w:cs="Arial"/>
          <w:color w:val="000000"/>
          <w:u w:color="000000"/>
          <w:bdr w:val="nil"/>
          <w:lang w:val="en-US"/>
        </w:rPr>
        <w:t xml:space="preserve"> an MLS of 42cm</w:t>
      </w:r>
      <w:r w:rsidR="0067465B">
        <w:rPr>
          <w:rFonts w:ascii="Arial" w:eastAsia="Arial Unicode MS" w:hAnsi="Arial" w:cs="Arial"/>
          <w:color w:val="000000"/>
          <w:u w:color="000000"/>
          <w:bdr w:val="nil"/>
          <w:lang w:val="en-US"/>
        </w:rPr>
        <w:t>,</w:t>
      </w:r>
      <w:r w:rsidR="00461494">
        <w:rPr>
          <w:rFonts w:ascii="Arial" w:eastAsia="Arial Unicode MS" w:hAnsi="Arial" w:cs="Arial"/>
          <w:color w:val="000000"/>
          <w:u w:color="000000"/>
          <w:bdr w:val="nil"/>
          <w:lang w:val="en-US"/>
        </w:rPr>
        <w:t xml:space="preserve"> as a minimum option. W</w:t>
      </w:r>
      <w:r w:rsidR="00151921">
        <w:rPr>
          <w:rFonts w:ascii="Arial" w:eastAsia="Arial Unicode MS" w:hAnsi="Arial" w:cs="Arial"/>
          <w:color w:val="000000"/>
          <w:u w:color="000000"/>
          <w:bdr w:val="nil"/>
          <w:lang w:val="en-US"/>
        </w:rPr>
        <w:t xml:space="preserve">e believe </w:t>
      </w:r>
      <w:r w:rsidR="00461494">
        <w:rPr>
          <w:rFonts w:ascii="Arial" w:eastAsia="Arial Unicode MS" w:hAnsi="Arial" w:cs="Arial"/>
          <w:color w:val="000000"/>
          <w:u w:color="000000"/>
          <w:bdr w:val="nil"/>
          <w:lang w:val="en-US"/>
        </w:rPr>
        <w:t>that alignment with the ML</w:t>
      </w:r>
      <w:r w:rsidR="00151921">
        <w:rPr>
          <w:rFonts w:ascii="Arial" w:eastAsia="Arial Unicode MS" w:hAnsi="Arial" w:cs="Arial"/>
          <w:color w:val="000000"/>
          <w:u w:color="000000"/>
          <w:bdr w:val="nil"/>
          <w:lang w:val="en-US"/>
        </w:rPr>
        <w:t>S</w:t>
      </w:r>
      <w:r w:rsidR="00461494">
        <w:rPr>
          <w:rFonts w:ascii="Arial" w:eastAsia="Arial Unicode MS" w:hAnsi="Arial" w:cs="Arial"/>
          <w:color w:val="000000"/>
          <w:u w:color="000000"/>
          <w:bdr w:val="nil"/>
          <w:lang w:val="en-US"/>
        </w:rPr>
        <w:t xml:space="preserve"> for bass is an important cons</w:t>
      </w:r>
      <w:r w:rsidR="00151921">
        <w:rPr>
          <w:rFonts w:ascii="Arial" w:eastAsia="Arial Unicode MS" w:hAnsi="Arial" w:cs="Arial"/>
          <w:color w:val="000000"/>
          <w:u w:color="000000"/>
          <w:bdr w:val="nil"/>
          <w:lang w:val="en-US"/>
        </w:rPr>
        <w:t xml:space="preserve">ideration. </w:t>
      </w:r>
      <w:r w:rsidR="00D00734">
        <w:rPr>
          <w:rFonts w:ascii="Arial" w:eastAsia="Arial Unicode MS" w:hAnsi="Arial" w:cs="Arial"/>
          <w:color w:val="000000"/>
          <w:u w:color="000000"/>
          <w:bdr w:val="nil"/>
          <w:lang w:val="en-US"/>
        </w:rPr>
        <w:t xml:space="preserve">We note that the ring net fishers operating at present are largely targeting grey mullet. </w:t>
      </w:r>
      <w:r w:rsidR="00151921">
        <w:rPr>
          <w:rFonts w:ascii="Arial" w:eastAsia="Arial Unicode MS" w:hAnsi="Arial" w:cs="Arial"/>
          <w:color w:val="000000"/>
          <w:u w:color="000000"/>
          <w:bdr w:val="nil"/>
          <w:lang w:val="en-US"/>
        </w:rPr>
        <w:t xml:space="preserve"> </w:t>
      </w:r>
      <w:r w:rsidR="002129C7" w:rsidRPr="00780201">
        <w:rPr>
          <w:rFonts w:ascii="Arial" w:eastAsia="Arial Unicode MS" w:hAnsi="Arial" w:cs="Arial"/>
          <w:color w:val="000000"/>
          <w:u w:color="000000"/>
          <w:bdr w:val="nil"/>
          <w:lang w:val="en-US"/>
        </w:rPr>
        <w:t xml:space="preserve">From a pragmatic viewpoint, </w:t>
      </w:r>
      <w:r w:rsidR="002129C7" w:rsidRPr="00780201">
        <w:rPr>
          <w:rFonts w:ascii="Arial" w:eastAsia="Arial Unicode MS" w:hAnsi="Arial" w:cs="Arial"/>
          <w:color w:val="000000"/>
          <w:u w:color="000000"/>
          <w:bdr w:val="nil"/>
          <w:lang w:val="en-US"/>
        </w:rPr>
        <w:lastRenderedPageBreak/>
        <w:t>g</w:t>
      </w:r>
      <w:r w:rsidR="00D00734" w:rsidRPr="00780201">
        <w:rPr>
          <w:rFonts w:ascii="Arial" w:eastAsia="Arial Unicode MS" w:hAnsi="Arial" w:cs="Arial"/>
          <w:color w:val="000000"/>
          <w:u w:color="000000"/>
          <w:bdr w:val="nil"/>
          <w:lang w:val="en-US"/>
        </w:rPr>
        <w:t xml:space="preserve">iven the nature of </w:t>
      </w:r>
      <w:r w:rsidR="00A06986" w:rsidRPr="00780201">
        <w:rPr>
          <w:rFonts w:ascii="Arial" w:eastAsia="Arial Unicode MS" w:hAnsi="Arial" w:cs="Arial"/>
          <w:color w:val="000000"/>
          <w:u w:color="000000"/>
          <w:bdr w:val="nil"/>
          <w:lang w:val="en-US"/>
        </w:rPr>
        <w:t xml:space="preserve">mixed </w:t>
      </w:r>
      <w:r w:rsidR="00D00734" w:rsidRPr="00780201">
        <w:rPr>
          <w:rFonts w:ascii="Arial" w:eastAsia="Arial Unicode MS" w:hAnsi="Arial" w:cs="Arial"/>
          <w:color w:val="000000"/>
          <w:u w:color="000000"/>
          <w:bdr w:val="nil"/>
          <w:lang w:val="en-US"/>
        </w:rPr>
        <w:t>inshore stocks, a</w:t>
      </w:r>
      <w:r w:rsidR="00236A44" w:rsidRPr="00780201">
        <w:rPr>
          <w:rFonts w:ascii="Arial" w:eastAsia="Arial Unicode MS" w:hAnsi="Arial" w:cs="Arial"/>
          <w:color w:val="000000"/>
          <w:u w:color="000000"/>
          <w:bdr w:val="nil"/>
          <w:lang w:val="en-US"/>
        </w:rPr>
        <w:t>lignment at 42cm</w:t>
      </w:r>
      <w:r w:rsidR="00151921" w:rsidRPr="00780201">
        <w:rPr>
          <w:rFonts w:ascii="Arial" w:eastAsia="Arial Unicode MS" w:hAnsi="Arial" w:cs="Arial"/>
          <w:color w:val="000000"/>
          <w:u w:color="000000"/>
          <w:bdr w:val="nil"/>
          <w:lang w:val="en-US"/>
        </w:rPr>
        <w:t xml:space="preserve"> should be conducive to more sustainable </w:t>
      </w:r>
      <w:r w:rsidR="00D00734" w:rsidRPr="00780201">
        <w:rPr>
          <w:rFonts w:ascii="Arial" w:eastAsia="Arial Unicode MS" w:hAnsi="Arial" w:cs="Arial"/>
          <w:color w:val="000000"/>
          <w:u w:color="000000"/>
          <w:bdr w:val="nil"/>
          <w:lang w:val="en-US"/>
        </w:rPr>
        <w:t xml:space="preserve">overall </w:t>
      </w:r>
      <w:r w:rsidR="00151921" w:rsidRPr="00780201">
        <w:rPr>
          <w:rFonts w:ascii="Arial" w:eastAsia="Arial Unicode MS" w:hAnsi="Arial" w:cs="Arial"/>
          <w:color w:val="000000"/>
          <w:u w:color="000000"/>
          <w:bdr w:val="nil"/>
          <w:lang w:val="en-US"/>
        </w:rPr>
        <w:t xml:space="preserve">stock management </w:t>
      </w:r>
      <w:r w:rsidR="00094AB8" w:rsidRPr="00780201">
        <w:rPr>
          <w:rFonts w:ascii="Arial" w:eastAsia="Arial Unicode MS" w:hAnsi="Arial" w:cs="Arial"/>
          <w:color w:val="000000"/>
          <w:u w:color="000000"/>
          <w:bdr w:val="nil"/>
          <w:lang w:val="en-US"/>
        </w:rPr>
        <w:t xml:space="preserve">and aid </w:t>
      </w:r>
      <w:r w:rsidR="00151921" w:rsidRPr="00780201">
        <w:rPr>
          <w:rFonts w:ascii="Arial" w:eastAsia="Arial Unicode MS" w:hAnsi="Arial" w:cs="Arial"/>
          <w:color w:val="000000"/>
          <w:u w:color="000000"/>
          <w:bdr w:val="nil"/>
          <w:lang w:val="en-US"/>
        </w:rPr>
        <w:t>more eff</w:t>
      </w:r>
      <w:r w:rsidR="00D00734" w:rsidRPr="00780201">
        <w:rPr>
          <w:rFonts w:ascii="Arial" w:eastAsia="Arial Unicode MS" w:hAnsi="Arial" w:cs="Arial"/>
          <w:color w:val="000000"/>
          <w:u w:color="000000"/>
          <w:bdr w:val="nil"/>
          <w:lang w:val="en-US"/>
        </w:rPr>
        <w:t xml:space="preserve">icient </w:t>
      </w:r>
      <w:r w:rsidR="00151921" w:rsidRPr="00780201">
        <w:rPr>
          <w:rFonts w:ascii="Arial" w:eastAsia="Arial Unicode MS" w:hAnsi="Arial" w:cs="Arial"/>
          <w:color w:val="000000"/>
          <w:u w:color="000000"/>
          <w:bdr w:val="nil"/>
          <w:lang w:val="en-US"/>
        </w:rPr>
        <w:t>regulation and enforcement.</w:t>
      </w:r>
      <w:r w:rsidR="002129C7" w:rsidRPr="00780201">
        <w:rPr>
          <w:rFonts w:ascii="Arial" w:eastAsia="Arial Unicode MS" w:hAnsi="Arial" w:cs="Arial"/>
          <w:color w:val="000000"/>
          <w:u w:color="000000"/>
          <w:bdr w:val="nil"/>
          <w:lang w:val="en-US"/>
        </w:rPr>
        <w:t xml:space="preserve"> From a stock conservation viewpoint, we would support Option 5 if the</w:t>
      </w:r>
      <w:r w:rsidR="00B91D80" w:rsidRPr="00780201">
        <w:rPr>
          <w:rFonts w:ascii="Arial" w:eastAsia="Arial Unicode MS" w:hAnsi="Arial" w:cs="Arial"/>
          <w:color w:val="000000"/>
          <w:u w:color="000000"/>
          <w:bdr w:val="nil"/>
          <w:lang w:val="en-US"/>
        </w:rPr>
        <w:t xml:space="preserve">re </w:t>
      </w:r>
      <w:r w:rsidR="002129C7" w:rsidRPr="00780201">
        <w:rPr>
          <w:rFonts w:ascii="Arial" w:eastAsia="Arial Unicode MS" w:hAnsi="Arial" w:cs="Arial"/>
          <w:color w:val="000000"/>
          <w:u w:color="000000"/>
          <w:bdr w:val="nil"/>
          <w:lang w:val="en-US"/>
        </w:rPr>
        <w:t>was sufficient body of support for this option.</w:t>
      </w:r>
      <w:r w:rsidR="002129C7">
        <w:rPr>
          <w:rFonts w:ascii="Arial" w:eastAsia="Arial Unicode MS" w:hAnsi="Arial" w:cs="Arial"/>
          <w:color w:val="000000"/>
          <w:u w:color="000000"/>
          <w:bdr w:val="nil"/>
          <w:lang w:val="en-US"/>
        </w:rPr>
        <w:t xml:space="preserve"> </w:t>
      </w:r>
    </w:p>
    <w:p w14:paraId="2ABC7FAA" w14:textId="741204EB" w:rsidR="00151921" w:rsidRDefault="00236A44" w:rsidP="007130B4">
      <w:pPr>
        <w:pBdr>
          <w:top w:val="nil"/>
          <w:left w:val="nil"/>
          <w:bottom w:val="nil"/>
          <w:right w:val="nil"/>
          <w:between w:val="nil"/>
          <w:bar w:val="nil"/>
        </w:pBdr>
        <w:spacing w:before="240" w:after="120"/>
        <w:jc w:val="both"/>
        <w:rPr>
          <w:rFonts w:ascii="Arial" w:eastAsia="Arial Unicode MS" w:hAnsi="Arial" w:cs="Arial"/>
          <w:b/>
          <w:color w:val="000000"/>
          <w:u w:color="000000"/>
          <w:bdr w:val="nil"/>
          <w:lang w:val="en-US"/>
        </w:rPr>
      </w:pPr>
      <w:r w:rsidRPr="00236A44">
        <w:rPr>
          <w:rFonts w:ascii="Arial" w:eastAsia="Arial Unicode MS" w:hAnsi="Arial" w:cs="Arial"/>
          <w:b/>
          <w:color w:val="000000"/>
          <w:u w:color="000000"/>
          <w:bdr w:val="nil"/>
          <w:lang w:val="en-US"/>
        </w:rPr>
        <w:t>Net Management Areas</w:t>
      </w:r>
    </w:p>
    <w:p w14:paraId="08E6346D" w14:textId="77777777" w:rsidR="00B42687" w:rsidRDefault="004F2013" w:rsidP="007130B4">
      <w:pPr>
        <w:pBdr>
          <w:top w:val="nil"/>
          <w:left w:val="nil"/>
          <w:bottom w:val="nil"/>
          <w:right w:val="nil"/>
          <w:between w:val="nil"/>
          <w:bar w:val="nil"/>
        </w:pBdr>
        <w:spacing w:before="240" w:after="120"/>
        <w:jc w:val="both"/>
        <w:rPr>
          <w:rFonts w:ascii="Arial" w:eastAsia="Arial Unicode MS" w:hAnsi="Arial" w:cs="Arial"/>
          <w:b/>
          <w:color w:val="000000"/>
          <w:u w:color="000000"/>
          <w:bdr w:val="nil"/>
          <w:lang w:val="en-US"/>
        </w:rPr>
      </w:pPr>
      <w:r w:rsidRPr="004F2013">
        <w:rPr>
          <w:rFonts w:ascii="Arial" w:eastAsia="Arial Unicode MS" w:hAnsi="Arial" w:cs="Arial"/>
          <w:b/>
          <w:color w:val="000000"/>
          <w:u w:color="000000"/>
          <w:bdr w:val="nil"/>
          <w:lang w:val="en-US"/>
        </w:rPr>
        <w:t>Piers</w:t>
      </w:r>
    </w:p>
    <w:p w14:paraId="001603AD" w14:textId="71F96D62" w:rsidR="004F2013" w:rsidRDefault="00B97119" w:rsidP="007130B4">
      <w:pPr>
        <w:pBdr>
          <w:top w:val="nil"/>
          <w:left w:val="nil"/>
          <w:bottom w:val="nil"/>
          <w:right w:val="nil"/>
          <w:between w:val="nil"/>
          <w:bar w:val="nil"/>
        </w:pBdr>
        <w:spacing w:before="240" w:after="120"/>
        <w:jc w:val="both"/>
        <w:rPr>
          <w:rFonts w:ascii="Arial" w:eastAsia="Arial Unicode MS" w:hAnsi="Arial" w:cs="Arial"/>
          <w:color w:val="000000"/>
          <w:u w:color="000000"/>
          <w:bdr w:val="nil"/>
          <w:lang w:val="en-US"/>
        </w:rPr>
      </w:pPr>
      <w:r>
        <w:rPr>
          <w:rFonts w:ascii="Arial" w:eastAsia="Arial Unicode MS" w:hAnsi="Arial" w:cs="Arial"/>
          <w:color w:val="000000"/>
          <w:u w:color="000000"/>
          <w:bdr w:val="nil"/>
          <w:lang w:val="en-US"/>
        </w:rPr>
        <w:t xml:space="preserve">We would agree with the logic set out in this section and with the proposal to create 100m net exclusion areas to be applied to popular pier fishing locations </w:t>
      </w:r>
      <w:r w:rsidR="00A06986">
        <w:rPr>
          <w:rFonts w:ascii="Arial" w:eastAsia="Arial Unicode MS" w:hAnsi="Arial" w:cs="Arial"/>
          <w:color w:val="000000"/>
          <w:u w:color="000000"/>
          <w:bdr w:val="nil"/>
          <w:lang w:val="en-US"/>
        </w:rPr>
        <w:t xml:space="preserve">in the district </w:t>
      </w:r>
      <w:r>
        <w:rPr>
          <w:rFonts w:ascii="Arial" w:eastAsia="Arial Unicode MS" w:hAnsi="Arial" w:cs="Arial"/>
          <w:color w:val="000000"/>
          <w:u w:color="000000"/>
          <w:bdr w:val="nil"/>
          <w:lang w:val="en-US"/>
        </w:rPr>
        <w:t>to protect, prom</w:t>
      </w:r>
      <w:r w:rsidR="00C1391B">
        <w:rPr>
          <w:rFonts w:ascii="Arial" w:eastAsia="Arial Unicode MS" w:hAnsi="Arial" w:cs="Arial"/>
          <w:color w:val="000000"/>
          <w:u w:color="000000"/>
          <w:bdr w:val="nil"/>
          <w:lang w:val="en-US"/>
        </w:rPr>
        <w:t>o</w:t>
      </w:r>
      <w:r>
        <w:rPr>
          <w:rFonts w:ascii="Arial" w:eastAsia="Arial Unicode MS" w:hAnsi="Arial" w:cs="Arial"/>
          <w:color w:val="000000"/>
          <w:u w:color="000000"/>
          <w:bdr w:val="nil"/>
          <w:lang w:val="en-US"/>
        </w:rPr>
        <w:t>te and stimulate recreat</w:t>
      </w:r>
      <w:r w:rsidR="00C1391B">
        <w:rPr>
          <w:rFonts w:ascii="Arial" w:eastAsia="Arial Unicode MS" w:hAnsi="Arial" w:cs="Arial"/>
          <w:color w:val="000000"/>
          <w:u w:color="000000"/>
          <w:bdr w:val="nil"/>
          <w:lang w:val="en-US"/>
        </w:rPr>
        <w:t xml:space="preserve">ional </w:t>
      </w:r>
      <w:r>
        <w:rPr>
          <w:rFonts w:ascii="Arial" w:eastAsia="Arial Unicode MS" w:hAnsi="Arial" w:cs="Arial"/>
          <w:color w:val="000000"/>
          <w:u w:color="000000"/>
          <w:bdr w:val="nil"/>
          <w:lang w:val="en-US"/>
        </w:rPr>
        <w:t xml:space="preserve">angling. As </w:t>
      </w:r>
      <w:r w:rsidR="00C1391B">
        <w:rPr>
          <w:rFonts w:ascii="Arial" w:eastAsia="Arial Unicode MS" w:hAnsi="Arial" w:cs="Arial"/>
          <w:color w:val="000000"/>
          <w:u w:color="000000"/>
          <w:bdr w:val="nil"/>
          <w:lang w:val="en-US"/>
        </w:rPr>
        <w:t xml:space="preserve">noted, this option will provide some additional incidental benefits in terms of nursery zone protection. </w:t>
      </w:r>
      <w:r>
        <w:rPr>
          <w:rFonts w:ascii="Arial" w:eastAsia="Arial Unicode MS" w:hAnsi="Arial" w:cs="Arial"/>
          <w:color w:val="000000"/>
          <w:u w:color="000000"/>
          <w:bdr w:val="nil"/>
          <w:lang w:val="en-US"/>
        </w:rPr>
        <w:t xml:space="preserve"> </w:t>
      </w:r>
    </w:p>
    <w:p w14:paraId="7B8886E3" w14:textId="59D3427E" w:rsidR="00B97119" w:rsidRPr="00D00734" w:rsidRDefault="00D00734" w:rsidP="007130B4">
      <w:pPr>
        <w:pBdr>
          <w:top w:val="nil"/>
          <w:left w:val="nil"/>
          <w:bottom w:val="nil"/>
          <w:right w:val="nil"/>
          <w:between w:val="nil"/>
          <w:bar w:val="nil"/>
        </w:pBdr>
        <w:spacing w:before="240" w:after="120"/>
        <w:jc w:val="both"/>
        <w:rPr>
          <w:rFonts w:ascii="Arial" w:eastAsia="Arial Unicode MS" w:hAnsi="Arial" w:cs="Arial"/>
          <w:b/>
          <w:color w:val="000000"/>
          <w:u w:color="000000"/>
          <w:bdr w:val="nil"/>
          <w:lang w:val="en-US"/>
        </w:rPr>
      </w:pPr>
      <w:r w:rsidRPr="00D00734">
        <w:rPr>
          <w:rFonts w:ascii="Arial" w:eastAsia="Arial Unicode MS" w:hAnsi="Arial" w:cs="Arial"/>
          <w:b/>
          <w:color w:val="000000"/>
          <w:u w:color="000000"/>
          <w:bdr w:val="nil"/>
          <w:lang w:val="en-US"/>
        </w:rPr>
        <w:t>Harbours and Estuaries</w:t>
      </w:r>
    </w:p>
    <w:p w14:paraId="3565C4BC" w14:textId="781A60B3" w:rsidR="00B97119" w:rsidRDefault="00C1391B" w:rsidP="007130B4">
      <w:pPr>
        <w:pBdr>
          <w:top w:val="nil"/>
          <w:left w:val="nil"/>
          <w:bottom w:val="nil"/>
          <w:right w:val="nil"/>
          <w:between w:val="nil"/>
          <w:bar w:val="nil"/>
        </w:pBdr>
        <w:spacing w:before="240" w:after="120"/>
        <w:jc w:val="both"/>
        <w:rPr>
          <w:rFonts w:ascii="Arial" w:eastAsia="Arial Unicode MS" w:hAnsi="Arial" w:cs="Arial"/>
          <w:color w:val="000000"/>
          <w:u w:color="000000"/>
          <w:bdr w:val="nil"/>
          <w:lang w:val="en-US"/>
        </w:rPr>
      </w:pPr>
      <w:r>
        <w:rPr>
          <w:rFonts w:ascii="Arial" w:eastAsia="Arial Unicode MS" w:hAnsi="Arial" w:cs="Arial"/>
          <w:color w:val="000000"/>
          <w:u w:color="000000"/>
          <w:bdr w:val="nil"/>
          <w:lang w:val="en-US"/>
        </w:rPr>
        <w:t>Turning now to the harbours and est</w:t>
      </w:r>
      <w:r w:rsidR="00A06986">
        <w:rPr>
          <w:rFonts w:ascii="Arial" w:eastAsia="Arial Unicode MS" w:hAnsi="Arial" w:cs="Arial"/>
          <w:color w:val="000000"/>
          <w:u w:color="000000"/>
          <w:bdr w:val="nil"/>
          <w:lang w:val="en-US"/>
        </w:rPr>
        <w:t>uaries</w:t>
      </w:r>
      <w:r>
        <w:rPr>
          <w:rFonts w:ascii="Arial" w:eastAsia="Arial Unicode MS" w:hAnsi="Arial" w:cs="Arial"/>
          <w:color w:val="000000"/>
          <w:u w:color="000000"/>
          <w:bdr w:val="nil"/>
          <w:lang w:val="en-US"/>
        </w:rPr>
        <w:t>, we have some concerns, partly in the light of what we describe above</w:t>
      </w:r>
      <w:r w:rsidR="0020560F">
        <w:rPr>
          <w:rFonts w:ascii="Arial" w:eastAsia="Arial Unicode MS" w:hAnsi="Arial" w:cs="Arial"/>
          <w:color w:val="000000"/>
          <w:u w:color="000000"/>
          <w:bdr w:val="nil"/>
          <w:lang w:val="en-US"/>
        </w:rPr>
        <w:t>:</w:t>
      </w:r>
      <w:r w:rsidR="0022725D">
        <w:rPr>
          <w:rFonts w:ascii="Arial" w:eastAsia="Arial Unicode MS" w:hAnsi="Arial" w:cs="Arial"/>
          <w:color w:val="000000"/>
          <w:u w:color="000000"/>
          <w:bdr w:val="nil"/>
          <w:lang w:val="en-US"/>
        </w:rPr>
        <w:t>-</w:t>
      </w:r>
      <w:r>
        <w:rPr>
          <w:rFonts w:ascii="Arial" w:eastAsia="Arial Unicode MS" w:hAnsi="Arial" w:cs="Arial"/>
          <w:color w:val="000000"/>
          <w:u w:color="000000"/>
          <w:bdr w:val="nil"/>
          <w:lang w:val="en-US"/>
        </w:rPr>
        <w:t xml:space="preserve"> </w:t>
      </w:r>
      <w:r w:rsidR="00D00734">
        <w:rPr>
          <w:rFonts w:ascii="Arial" w:eastAsia="Arial Unicode MS" w:hAnsi="Arial" w:cs="Arial"/>
          <w:color w:val="000000"/>
          <w:u w:color="000000"/>
          <w:bdr w:val="nil"/>
          <w:lang w:val="en-US"/>
        </w:rPr>
        <w:t xml:space="preserve">  </w:t>
      </w:r>
    </w:p>
    <w:p w14:paraId="7F08204D" w14:textId="00D74FD7" w:rsidR="00CB7477" w:rsidRDefault="00CB7477" w:rsidP="007130B4">
      <w:pPr>
        <w:pBdr>
          <w:top w:val="nil"/>
          <w:left w:val="nil"/>
          <w:bottom w:val="nil"/>
          <w:right w:val="nil"/>
          <w:between w:val="nil"/>
          <w:bar w:val="nil"/>
        </w:pBdr>
        <w:spacing w:before="240" w:after="120"/>
        <w:jc w:val="both"/>
        <w:rPr>
          <w:rFonts w:ascii="Arial" w:eastAsia="Arial Unicode MS" w:hAnsi="Arial" w:cs="Arial"/>
          <w:color w:val="000000"/>
          <w:u w:color="000000"/>
          <w:bdr w:val="nil"/>
          <w:lang w:val="en-US"/>
        </w:rPr>
      </w:pPr>
      <w:r w:rsidRPr="00A06986">
        <w:rPr>
          <w:rFonts w:ascii="Arial" w:eastAsia="Arial Unicode MS" w:hAnsi="Arial" w:cs="Arial"/>
          <w:i/>
          <w:color w:val="000000"/>
          <w:u w:color="000000"/>
          <w:bdr w:val="nil"/>
          <w:lang w:val="en-US"/>
        </w:rPr>
        <w:t>Area 1 Chichester Harbour</w:t>
      </w:r>
      <w:r w:rsidR="004E057A">
        <w:rPr>
          <w:rFonts w:ascii="Arial" w:eastAsia="Arial Unicode MS" w:hAnsi="Arial" w:cs="Arial"/>
          <w:i/>
          <w:color w:val="000000"/>
          <w:u w:color="000000"/>
          <w:bdr w:val="nil"/>
          <w:lang w:val="en-US"/>
        </w:rPr>
        <w:t xml:space="preserve"> - </w:t>
      </w:r>
      <w:r w:rsidR="00A06986">
        <w:rPr>
          <w:rFonts w:ascii="Arial" w:eastAsia="Arial Unicode MS" w:hAnsi="Arial" w:cs="Arial"/>
          <w:color w:val="000000"/>
          <w:u w:color="000000"/>
          <w:bdr w:val="nil"/>
          <w:lang w:val="en-US"/>
        </w:rPr>
        <w:t xml:space="preserve">Noted. </w:t>
      </w:r>
    </w:p>
    <w:p w14:paraId="53FCD0E4" w14:textId="4A716E35" w:rsidR="000B368B" w:rsidRDefault="00CB7477" w:rsidP="007130B4">
      <w:pPr>
        <w:pBdr>
          <w:top w:val="nil"/>
          <w:left w:val="nil"/>
          <w:bottom w:val="nil"/>
          <w:right w:val="nil"/>
          <w:between w:val="nil"/>
          <w:bar w:val="nil"/>
        </w:pBdr>
        <w:spacing w:before="240" w:after="120"/>
        <w:jc w:val="both"/>
        <w:rPr>
          <w:rFonts w:ascii="Arial" w:eastAsia="Arial Unicode MS" w:hAnsi="Arial" w:cs="Arial"/>
          <w:color w:val="000000"/>
          <w:u w:color="000000"/>
          <w:bdr w:val="nil"/>
          <w:lang w:val="en-US"/>
        </w:rPr>
      </w:pPr>
      <w:r w:rsidRPr="00A06986">
        <w:rPr>
          <w:rFonts w:ascii="Arial" w:eastAsia="Arial Unicode MS" w:hAnsi="Arial" w:cs="Arial"/>
          <w:i/>
          <w:color w:val="000000"/>
          <w:u w:color="000000"/>
          <w:bdr w:val="nil"/>
          <w:lang w:val="en-US"/>
        </w:rPr>
        <w:t>Areas 2 &amp; 3 Langstone Harbour</w:t>
      </w:r>
      <w:r w:rsidR="004E057A">
        <w:rPr>
          <w:rFonts w:ascii="Arial" w:eastAsia="Arial Unicode MS" w:hAnsi="Arial" w:cs="Arial"/>
          <w:i/>
          <w:color w:val="000000"/>
          <w:u w:color="000000"/>
          <w:bdr w:val="nil"/>
          <w:lang w:val="en-US"/>
        </w:rPr>
        <w:t xml:space="preserve"> - </w:t>
      </w:r>
      <w:r>
        <w:rPr>
          <w:rFonts w:ascii="Arial" w:eastAsia="Arial Unicode MS" w:hAnsi="Arial" w:cs="Arial"/>
          <w:color w:val="000000"/>
          <w:u w:color="000000"/>
          <w:bdr w:val="nil"/>
          <w:lang w:val="en-US"/>
        </w:rPr>
        <w:t>Given the evidence provided in Appendix III about Langstone Harbour,</w:t>
      </w:r>
      <w:r w:rsidR="000B368B">
        <w:rPr>
          <w:rFonts w:ascii="Arial" w:eastAsia="Arial Unicode MS" w:hAnsi="Arial" w:cs="Arial"/>
          <w:color w:val="000000"/>
          <w:u w:color="000000"/>
          <w:bdr w:val="nil"/>
          <w:lang w:val="en-US"/>
        </w:rPr>
        <w:t xml:space="preserve"> and the potential recovery of</w:t>
      </w:r>
      <w:r>
        <w:rPr>
          <w:rFonts w:ascii="Arial" w:eastAsia="Arial Unicode MS" w:hAnsi="Arial" w:cs="Arial"/>
          <w:color w:val="000000"/>
          <w:u w:color="000000"/>
          <w:bdr w:val="nil"/>
          <w:lang w:val="en-US"/>
        </w:rPr>
        <w:t xml:space="preserve"> </w:t>
      </w:r>
      <w:r w:rsidR="000B368B">
        <w:rPr>
          <w:rFonts w:ascii="Arial" w:eastAsia="Arial Unicode MS" w:hAnsi="Arial" w:cs="Arial"/>
          <w:color w:val="000000"/>
          <w:u w:color="000000"/>
          <w:bdr w:val="nil"/>
          <w:lang w:val="en-US"/>
        </w:rPr>
        <w:t xml:space="preserve">trout to the Hermitage Stream, we would recommend that all netting including ring netting is excluded from Area 2.  </w:t>
      </w:r>
      <w:r w:rsidR="00287BF5">
        <w:rPr>
          <w:rFonts w:ascii="Arial" w:eastAsia="Arial Unicode MS" w:hAnsi="Arial" w:cs="Arial"/>
          <w:color w:val="000000"/>
          <w:u w:color="000000"/>
          <w:bdr w:val="nil"/>
          <w:lang w:val="en-US"/>
        </w:rPr>
        <w:t xml:space="preserve">Evidence is provided about extensive sea trout </w:t>
      </w:r>
      <w:r w:rsidR="000B368B">
        <w:rPr>
          <w:rFonts w:ascii="Arial" w:eastAsia="Arial Unicode MS" w:hAnsi="Arial" w:cs="Arial"/>
          <w:color w:val="000000"/>
          <w:u w:color="000000"/>
          <w:bdr w:val="nil"/>
          <w:lang w:val="en-US"/>
        </w:rPr>
        <w:t xml:space="preserve">movements across the </w:t>
      </w:r>
      <w:r w:rsidR="00287BF5">
        <w:rPr>
          <w:rFonts w:ascii="Arial" w:eastAsia="Arial Unicode MS" w:hAnsi="Arial" w:cs="Arial"/>
          <w:color w:val="000000"/>
          <w:u w:color="000000"/>
          <w:bdr w:val="nil"/>
          <w:lang w:val="en-US"/>
        </w:rPr>
        <w:t>remainder of the Harbour. Monitoring of the proposed measures will be important to ascertain whether any further restrictions are required</w:t>
      </w:r>
      <w:r w:rsidR="002D7EBE">
        <w:rPr>
          <w:rFonts w:ascii="Arial" w:eastAsia="Arial Unicode MS" w:hAnsi="Arial" w:cs="Arial"/>
          <w:color w:val="000000"/>
          <w:u w:color="000000"/>
          <w:bdr w:val="nil"/>
          <w:lang w:val="en-US"/>
        </w:rPr>
        <w:t>, particularly in the narrow confines of the creeks and smaller channels</w:t>
      </w:r>
      <w:r w:rsidR="002129C7">
        <w:rPr>
          <w:rFonts w:ascii="Arial" w:eastAsia="Arial Unicode MS" w:hAnsi="Arial" w:cs="Arial"/>
          <w:color w:val="000000"/>
          <w:u w:color="000000"/>
          <w:bdr w:val="nil"/>
          <w:lang w:val="en-US"/>
        </w:rPr>
        <w:t xml:space="preserve">. </w:t>
      </w:r>
      <w:r w:rsidR="002129C7" w:rsidRPr="00780201">
        <w:rPr>
          <w:rFonts w:ascii="Arial" w:eastAsia="Arial Unicode MS" w:hAnsi="Arial" w:cs="Arial"/>
          <w:color w:val="000000"/>
          <w:u w:color="000000"/>
          <w:bdr w:val="nil"/>
          <w:lang w:val="en-US"/>
        </w:rPr>
        <w:t>It might be more prudent to remove the ring netting from all of these</w:t>
      </w:r>
      <w:r w:rsidR="00287BF5" w:rsidRPr="00780201">
        <w:rPr>
          <w:rFonts w:ascii="Arial" w:eastAsia="Arial Unicode MS" w:hAnsi="Arial" w:cs="Arial"/>
          <w:color w:val="000000"/>
          <w:u w:color="000000"/>
          <w:bdr w:val="nil"/>
          <w:lang w:val="en-US"/>
        </w:rPr>
        <w:t xml:space="preserve"> </w:t>
      </w:r>
      <w:r w:rsidR="002129C7" w:rsidRPr="00780201">
        <w:rPr>
          <w:rFonts w:ascii="Arial" w:eastAsia="Arial Unicode MS" w:hAnsi="Arial" w:cs="Arial"/>
          <w:color w:val="000000"/>
          <w:u w:color="000000"/>
          <w:bdr w:val="nil"/>
          <w:lang w:val="en-US"/>
        </w:rPr>
        <w:t>smaller creeks and channels at this point.</w:t>
      </w:r>
      <w:r w:rsidR="002129C7">
        <w:rPr>
          <w:rFonts w:ascii="Arial" w:eastAsia="Arial Unicode MS" w:hAnsi="Arial" w:cs="Arial"/>
          <w:color w:val="000000"/>
          <w:u w:color="000000"/>
          <w:bdr w:val="nil"/>
          <w:lang w:val="en-US"/>
        </w:rPr>
        <w:t xml:space="preserve"> </w:t>
      </w:r>
    </w:p>
    <w:p w14:paraId="7A650AE6" w14:textId="3496ED3A" w:rsidR="00C07B60" w:rsidRDefault="000B368B" w:rsidP="007130B4">
      <w:pPr>
        <w:pBdr>
          <w:top w:val="nil"/>
          <w:left w:val="nil"/>
          <w:bottom w:val="nil"/>
          <w:right w:val="nil"/>
          <w:between w:val="nil"/>
          <w:bar w:val="nil"/>
        </w:pBdr>
        <w:spacing w:before="240" w:after="120"/>
        <w:jc w:val="both"/>
        <w:rPr>
          <w:rFonts w:ascii="Arial" w:eastAsia="Arial Unicode MS" w:hAnsi="Arial" w:cs="Arial"/>
          <w:color w:val="000000"/>
          <w:u w:color="000000"/>
          <w:bdr w:val="nil"/>
          <w:lang w:val="en-US"/>
        </w:rPr>
      </w:pPr>
      <w:r w:rsidRPr="002D7EBE">
        <w:rPr>
          <w:rFonts w:ascii="Arial" w:eastAsia="Arial Unicode MS" w:hAnsi="Arial" w:cs="Arial"/>
          <w:i/>
          <w:color w:val="000000"/>
          <w:u w:color="000000"/>
          <w:bdr w:val="nil"/>
          <w:lang w:val="en-US"/>
        </w:rPr>
        <w:t>Area 4 Fareham Creek and River Wallington</w:t>
      </w:r>
      <w:r w:rsidR="004E057A">
        <w:rPr>
          <w:rFonts w:ascii="Arial" w:eastAsia="Arial Unicode MS" w:hAnsi="Arial" w:cs="Arial"/>
          <w:i/>
          <w:color w:val="000000"/>
          <w:u w:color="000000"/>
          <w:bdr w:val="nil"/>
          <w:lang w:val="en-US"/>
        </w:rPr>
        <w:t xml:space="preserve"> - </w:t>
      </w:r>
      <w:r w:rsidR="00CB7477">
        <w:rPr>
          <w:rFonts w:ascii="Arial" w:eastAsia="Arial Unicode MS" w:hAnsi="Arial" w:cs="Arial"/>
          <w:color w:val="000000"/>
          <w:u w:color="000000"/>
          <w:bdr w:val="nil"/>
          <w:lang w:val="en-US"/>
        </w:rPr>
        <w:t>We would reco</w:t>
      </w:r>
      <w:r w:rsidR="002D7EBE">
        <w:rPr>
          <w:rFonts w:ascii="Arial" w:eastAsia="Arial Unicode MS" w:hAnsi="Arial" w:cs="Arial"/>
          <w:color w:val="000000"/>
          <w:u w:color="000000"/>
          <w:bdr w:val="nil"/>
          <w:lang w:val="en-US"/>
        </w:rPr>
        <w:t>m</w:t>
      </w:r>
      <w:r w:rsidR="00CB7477">
        <w:rPr>
          <w:rFonts w:ascii="Arial" w:eastAsia="Arial Unicode MS" w:hAnsi="Arial" w:cs="Arial"/>
          <w:color w:val="000000"/>
          <w:u w:color="000000"/>
          <w:bdr w:val="nil"/>
          <w:lang w:val="en-US"/>
        </w:rPr>
        <w:t>mend that all netting operations, including ring netting</w:t>
      </w:r>
      <w:r w:rsidR="002D7EBE">
        <w:rPr>
          <w:rFonts w:ascii="Arial" w:eastAsia="Arial Unicode MS" w:hAnsi="Arial" w:cs="Arial"/>
          <w:color w:val="000000"/>
          <w:u w:color="000000"/>
          <w:bdr w:val="nil"/>
          <w:lang w:val="en-US"/>
        </w:rPr>
        <w:t>,</w:t>
      </w:r>
      <w:r w:rsidR="00CB7477">
        <w:rPr>
          <w:rFonts w:ascii="Arial" w:eastAsia="Arial Unicode MS" w:hAnsi="Arial" w:cs="Arial"/>
          <w:color w:val="000000"/>
          <w:u w:color="000000"/>
          <w:bdr w:val="nil"/>
          <w:lang w:val="en-US"/>
        </w:rPr>
        <w:t xml:space="preserve"> are </w:t>
      </w:r>
      <w:r>
        <w:rPr>
          <w:rFonts w:ascii="Arial" w:eastAsia="Arial Unicode MS" w:hAnsi="Arial" w:cs="Arial"/>
          <w:color w:val="000000"/>
          <w:u w:color="000000"/>
          <w:bdr w:val="nil"/>
          <w:lang w:val="en-US"/>
        </w:rPr>
        <w:t xml:space="preserve">excluded from the area on the evidence </w:t>
      </w:r>
      <w:r w:rsidR="002D7EBE">
        <w:rPr>
          <w:rFonts w:ascii="Arial" w:eastAsia="Arial Unicode MS" w:hAnsi="Arial" w:cs="Arial"/>
          <w:color w:val="000000"/>
          <w:u w:color="000000"/>
          <w:bdr w:val="nil"/>
          <w:lang w:val="en-US"/>
        </w:rPr>
        <w:t>p</w:t>
      </w:r>
      <w:r>
        <w:rPr>
          <w:rFonts w:ascii="Arial" w:eastAsia="Arial Unicode MS" w:hAnsi="Arial" w:cs="Arial"/>
          <w:color w:val="000000"/>
          <w:u w:color="000000"/>
          <w:bdr w:val="nil"/>
          <w:lang w:val="en-US"/>
        </w:rPr>
        <w:t>rovided</w:t>
      </w:r>
      <w:r w:rsidR="002D7EBE">
        <w:rPr>
          <w:rFonts w:ascii="Arial" w:eastAsia="Arial Unicode MS" w:hAnsi="Arial" w:cs="Arial"/>
          <w:color w:val="000000"/>
          <w:u w:color="000000"/>
          <w:bdr w:val="nil"/>
          <w:lang w:val="en-US"/>
        </w:rPr>
        <w:t xml:space="preserve">, </w:t>
      </w:r>
      <w:r>
        <w:rPr>
          <w:rFonts w:ascii="Arial" w:eastAsia="Arial Unicode MS" w:hAnsi="Arial" w:cs="Arial"/>
          <w:color w:val="000000"/>
          <w:u w:color="000000"/>
          <w:bdr w:val="nil"/>
          <w:lang w:val="en-US"/>
        </w:rPr>
        <w:t>in order to protect and prom</w:t>
      </w:r>
      <w:r w:rsidR="002D7EBE">
        <w:rPr>
          <w:rFonts w:ascii="Arial" w:eastAsia="Arial Unicode MS" w:hAnsi="Arial" w:cs="Arial"/>
          <w:color w:val="000000"/>
          <w:u w:color="000000"/>
          <w:bdr w:val="nil"/>
          <w:lang w:val="en-US"/>
        </w:rPr>
        <w:t>o</w:t>
      </w:r>
      <w:r>
        <w:rPr>
          <w:rFonts w:ascii="Arial" w:eastAsia="Arial Unicode MS" w:hAnsi="Arial" w:cs="Arial"/>
          <w:color w:val="000000"/>
          <w:u w:color="000000"/>
          <w:bdr w:val="nil"/>
          <w:lang w:val="en-US"/>
        </w:rPr>
        <w:t xml:space="preserve">te the sea trout population and its recovery. </w:t>
      </w:r>
    </w:p>
    <w:p w14:paraId="671CC19A" w14:textId="7C9DCA61" w:rsidR="002D7EBE" w:rsidRDefault="00C07B60" w:rsidP="007130B4">
      <w:pPr>
        <w:pBdr>
          <w:top w:val="nil"/>
          <w:left w:val="nil"/>
          <w:bottom w:val="nil"/>
          <w:right w:val="nil"/>
          <w:between w:val="nil"/>
          <w:bar w:val="nil"/>
        </w:pBdr>
        <w:spacing w:before="240" w:after="120"/>
        <w:jc w:val="both"/>
        <w:rPr>
          <w:rFonts w:ascii="Arial" w:eastAsia="Arial Unicode MS" w:hAnsi="Arial" w:cs="Arial"/>
          <w:color w:val="000000"/>
          <w:u w:color="000000"/>
          <w:bdr w:val="nil"/>
          <w:lang w:val="en-US"/>
        </w:rPr>
      </w:pPr>
      <w:r w:rsidRPr="002D7EBE">
        <w:rPr>
          <w:rFonts w:ascii="Arial" w:eastAsia="Arial Unicode MS" w:hAnsi="Arial" w:cs="Arial"/>
          <w:i/>
          <w:color w:val="000000"/>
          <w:u w:color="000000"/>
          <w:bdr w:val="nil"/>
          <w:lang w:val="en-US"/>
        </w:rPr>
        <w:t>Area 5 All other areas of Port</w:t>
      </w:r>
      <w:r w:rsidR="002D7EBE" w:rsidRPr="002D7EBE">
        <w:rPr>
          <w:rFonts w:ascii="Arial" w:eastAsia="Arial Unicode MS" w:hAnsi="Arial" w:cs="Arial"/>
          <w:i/>
          <w:color w:val="000000"/>
          <w:u w:color="000000"/>
          <w:bdr w:val="nil"/>
          <w:lang w:val="en-US"/>
        </w:rPr>
        <w:t>smouth Harbour</w:t>
      </w:r>
      <w:r w:rsidR="004E057A">
        <w:rPr>
          <w:rFonts w:ascii="Arial" w:eastAsia="Arial Unicode MS" w:hAnsi="Arial" w:cs="Arial"/>
          <w:i/>
          <w:color w:val="000000"/>
          <w:u w:color="000000"/>
          <w:bdr w:val="nil"/>
          <w:lang w:val="en-US"/>
        </w:rPr>
        <w:t xml:space="preserve"> </w:t>
      </w:r>
      <w:r w:rsidR="004C3CCD" w:rsidRPr="004C3CCD">
        <w:rPr>
          <w:rFonts w:ascii="Arial" w:eastAsia="Arial Unicode MS" w:hAnsi="Arial" w:cs="Arial"/>
          <w:color w:val="000000"/>
          <w:u w:color="000000"/>
          <w:bdr w:val="nil"/>
          <w:lang w:val="en-US"/>
        </w:rPr>
        <w:t>–</w:t>
      </w:r>
      <w:r w:rsidR="004E057A" w:rsidRPr="004C3CCD">
        <w:rPr>
          <w:rFonts w:ascii="Arial" w:eastAsia="Arial Unicode MS" w:hAnsi="Arial" w:cs="Arial"/>
          <w:color w:val="000000"/>
          <w:u w:color="000000"/>
          <w:bdr w:val="nil"/>
          <w:lang w:val="en-US"/>
        </w:rPr>
        <w:t xml:space="preserve"> </w:t>
      </w:r>
      <w:r w:rsidR="004C3CCD" w:rsidRPr="004C3CCD">
        <w:rPr>
          <w:rFonts w:ascii="Arial" w:eastAsia="Arial Unicode MS" w:hAnsi="Arial" w:cs="Arial"/>
          <w:color w:val="000000"/>
          <w:u w:color="000000"/>
          <w:bdr w:val="nil"/>
          <w:lang w:val="en-US"/>
        </w:rPr>
        <w:t>We would repeat the comments made above for</w:t>
      </w:r>
      <w:r w:rsidR="002D7EBE">
        <w:rPr>
          <w:rFonts w:ascii="Arial" w:eastAsia="Arial Unicode MS" w:hAnsi="Arial" w:cs="Arial"/>
          <w:color w:val="000000"/>
          <w:u w:color="000000"/>
          <w:bdr w:val="nil"/>
          <w:lang w:val="en-US"/>
        </w:rPr>
        <w:t xml:space="preserve"> Langstone Harbour, </w:t>
      </w:r>
      <w:r w:rsidR="004C3CCD">
        <w:rPr>
          <w:rFonts w:ascii="Arial" w:eastAsia="Arial Unicode MS" w:hAnsi="Arial" w:cs="Arial"/>
          <w:color w:val="000000"/>
          <w:u w:color="000000"/>
          <w:bdr w:val="nil"/>
          <w:lang w:val="en-US"/>
        </w:rPr>
        <w:t xml:space="preserve">Once again, </w:t>
      </w:r>
      <w:r w:rsidR="002D7EBE">
        <w:rPr>
          <w:rFonts w:ascii="Arial" w:eastAsia="Arial Unicode MS" w:hAnsi="Arial" w:cs="Arial"/>
          <w:color w:val="000000"/>
          <w:u w:color="000000"/>
          <w:bdr w:val="nil"/>
          <w:lang w:val="en-US"/>
        </w:rPr>
        <w:t xml:space="preserve">monitoring will be important going forward. </w:t>
      </w:r>
      <w:r>
        <w:rPr>
          <w:rFonts w:ascii="Arial" w:eastAsia="Arial Unicode MS" w:hAnsi="Arial" w:cs="Arial"/>
          <w:color w:val="000000"/>
          <w:u w:color="000000"/>
          <w:bdr w:val="nil"/>
          <w:lang w:val="en-US"/>
        </w:rPr>
        <w:t xml:space="preserve"> </w:t>
      </w:r>
    </w:p>
    <w:p w14:paraId="60905555" w14:textId="13A8123A" w:rsidR="002D7EBE" w:rsidRDefault="00C07B60" w:rsidP="007130B4">
      <w:pPr>
        <w:pBdr>
          <w:top w:val="nil"/>
          <w:left w:val="nil"/>
          <w:bottom w:val="nil"/>
          <w:right w:val="nil"/>
          <w:between w:val="nil"/>
          <w:bar w:val="nil"/>
        </w:pBdr>
        <w:spacing w:before="240" w:after="120"/>
        <w:jc w:val="both"/>
        <w:rPr>
          <w:rFonts w:ascii="Arial" w:eastAsia="Arial Unicode MS" w:hAnsi="Arial" w:cs="Arial"/>
          <w:color w:val="000000"/>
          <w:u w:color="000000"/>
          <w:bdr w:val="nil"/>
          <w:lang w:val="en-US"/>
        </w:rPr>
      </w:pPr>
      <w:r w:rsidRPr="002D7EBE">
        <w:rPr>
          <w:rFonts w:ascii="Arial" w:eastAsia="Arial Unicode MS" w:hAnsi="Arial" w:cs="Arial"/>
          <w:i/>
          <w:color w:val="000000"/>
          <w:u w:color="000000"/>
          <w:bdr w:val="nil"/>
          <w:lang w:val="en-US"/>
        </w:rPr>
        <w:t>Area 7 River Meon</w:t>
      </w:r>
      <w:r w:rsidR="004E057A">
        <w:rPr>
          <w:rFonts w:ascii="Arial" w:eastAsia="Arial Unicode MS" w:hAnsi="Arial" w:cs="Arial"/>
          <w:i/>
          <w:color w:val="000000"/>
          <w:u w:color="000000"/>
          <w:bdr w:val="nil"/>
          <w:lang w:val="en-US"/>
        </w:rPr>
        <w:t xml:space="preserve"> - </w:t>
      </w:r>
      <w:r w:rsidR="002D7EBE">
        <w:rPr>
          <w:rFonts w:ascii="Arial" w:eastAsia="Arial Unicode MS" w:hAnsi="Arial" w:cs="Arial"/>
          <w:color w:val="000000"/>
          <w:u w:color="000000"/>
          <w:bdr w:val="nil"/>
          <w:lang w:val="en-US"/>
        </w:rPr>
        <w:t xml:space="preserve">We believe that seasonal restrictions should be applied to ring netting in the narrow confines of the river and mouth. </w:t>
      </w:r>
      <w:r>
        <w:rPr>
          <w:rFonts w:ascii="Arial" w:eastAsia="Arial Unicode MS" w:hAnsi="Arial" w:cs="Arial"/>
          <w:color w:val="000000"/>
          <w:u w:color="000000"/>
          <w:bdr w:val="nil"/>
          <w:lang w:val="en-US"/>
        </w:rPr>
        <w:t xml:space="preserve"> </w:t>
      </w:r>
    </w:p>
    <w:p w14:paraId="6CA65ED2" w14:textId="2E371E3C" w:rsidR="00C07B60" w:rsidRDefault="00C07B60" w:rsidP="007130B4">
      <w:pPr>
        <w:pBdr>
          <w:top w:val="nil"/>
          <w:left w:val="nil"/>
          <w:bottom w:val="nil"/>
          <w:right w:val="nil"/>
          <w:between w:val="nil"/>
          <w:bar w:val="nil"/>
        </w:pBdr>
        <w:spacing w:before="240" w:after="120"/>
        <w:jc w:val="both"/>
        <w:rPr>
          <w:rFonts w:ascii="Arial" w:eastAsia="Arial Unicode MS" w:hAnsi="Arial" w:cs="Arial"/>
          <w:color w:val="000000"/>
          <w:u w:color="000000"/>
          <w:bdr w:val="nil"/>
          <w:lang w:val="en-US"/>
        </w:rPr>
      </w:pPr>
      <w:r w:rsidRPr="002D7EBE">
        <w:rPr>
          <w:rFonts w:ascii="Arial" w:eastAsia="Arial Unicode MS" w:hAnsi="Arial" w:cs="Arial"/>
          <w:i/>
          <w:color w:val="000000"/>
          <w:u w:color="000000"/>
          <w:bdr w:val="nil"/>
          <w:lang w:val="en-US"/>
        </w:rPr>
        <w:t>Area 8 Rivers Test, Itchen &amp; Hamble</w:t>
      </w:r>
      <w:r w:rsidR="004E057A">
        <w:rPr>
          <w:rFonts w:ascii="Arial" w:eastAsia="Arial Unicode MS" w:hAnsi="Arial" w:cs="Arial"/>
          <w:i/>
          <w:color w:val="000000"/>
          <w:u w:color="000000"/>
          <w:bdr w:val="nil"/>
          <w:lang w:val="en-US"/>
        </w:rPr>
        <w:t xml:space="preserve"> - </w:t>
      </w:r>
      <w:r>
        <w:rPr>
          <w:rFonts w:ascii="Arial" w:eastAsia="Arial Unicode MS" w:hAnsi="Arial" w:cs="Arial"/>
          <w:color w:val="000000"/>
          <w:u w:color="000000"/>
          <w:bdr w:val="nil"/>
          <w:lang w:val="en-US"/>
        </w:rPr>
        <w:t>Given the importan</w:t>
      </w:r>
      <w:r w:rsidR="002D7EBE">
        <w:rPr>
          <w:rFonts w:ascii="Arial" w:eastAsia="Arial Unicode MS" w:hAnsi="Arial" w:cs="Arial"/>
          <w:color w:val="000000"/>
          <w:u w:color="000000"/>
          <w:bdr w:val="nil"/>
          <w:lang w:val="en-US"/>
        </w:rPr>
        <w:t>c</w:t>
      </w:r>
      <w:r>
        <w:rPr>
          <w:rFonts w:ascii="Arial" w:eastAsia="Arial Unicode MS" w:hAnsi="Arial" w:cs="Arial"/>
          <w:color w:val="000000"/>
          <w:u w:color="000000"/>
          <w:bdr w:val="nil"/>
          <w:lang w:val="en-US"/>
        </w:rPr>
        <w:t xml:space="preserve">e of these three rivers to salmonids, </w:t>
      </w:r>
      <w:r w:rsidR="002D7EBE">
        <w:rPr>
          <w:rFonts w:ascii="Arial" w:eastAsia="Arial Unicode MS" w:hAnsi="Arial" w:cs="Arial"/>
          <w:color w:val="000000"/>
          <w:u w:color="000000"/>
          <w:bdr w:val="nil"/>
          <w:lang w:val="en-US"/>
        </w:rPr>
        <w:t>w</w:t>
      </w:r>
      <w:r>
        <w:rPr>
          <w:rFonts w:ascii="Arial" w:eastAsia="Arial Unicode MS" w:hAnsi="Arial" w:cs="Arial"/>
          <w:color w:val="000000"/>
          <w:u w:color="000000"/>
          <w:bdr w:val="nil"/>
          <w:lang w:val="en-US"/>
        </w:rPr>
        <w:t>e would stro</w:t>
      </w:r>
      <w:r w:rsidR="002D7EBE">
        <w:rPr>
          <w:rFonts w:ascii="Arial" w:eastAsia="Arial Unicode MS" w:hAnsi="Arial" w:cs="Arial"/>
          <w:color w:val="000000"/>
          <w:u w:color="000000"/>
          <w:bdr w:val="nil"/>
          <w:lang w:val="en-US"/>
        </w:rPr>
        <w:t xml:space="preserve">ngly </w:t>
      </w:r>
      <w:r>
        <w:rPr>
          <w:rFonts w:ascii="Arial" w:eastAsia="Arial Unicode MS" w:hAnsi="Arial" w:cs="Arial"/>
          <w:color w:val="000000"/>
          <w:u w:color="000000"/>
          <w:bdr w:val="nil"/>
          <w:lang w:val="en-US"/>
        </w:rPr>
        <w:t>recommend that all netting is permanently removed from these area</w:t>
      </w:r>
      <w:r w:rsidR="0022725D">
        <w:rPr>
          <w:rFonts w:ascii="Arial" w:eastAsia="Arial Unicode MS" w:hAnsi="Arial" w:cs="Arial"/>
          <w:color w:val="000000"/>
          <w:u w:color="000000"/>
          <w:bdr w:val="nil"/>
          <w:lang w:val="en-US"/>
        </w:rPr>
        <w:t>s</w:t>
      </w:r>
      <w:r w:rsidR="0067465B">
        <w:rPr>
          <w:rFonts w:ascii="Arial" w:eastAsia="Arial Unicode MS" w:hAnsi="Arial" w:cs="Arial"/>
          <w:color w:val="000000"/>
          <w:u w:color="000000"/>
          <w:bdr w:val="nil"/>
          <w:lang w:val="en-US"/>
        </w:rPr>
        <w:t>. At the very least, ring netting should be subject to seasonal closures.</w:t>
      </w:r>
      <w:r>
        <w:rPr>
          <w:rFonts w:ascii="Arial" w:eastAsia="Arial Unicode MS" w:hAnsi="Arial" w:cs="Arial"/>
          <w:color w:val="000000"/>
          <w:u w:color="000000"/>
          <w:bdr w:val="nil"/>
          <w:lang w:val="en-US"/>
        </w:rPr>
        <w:t xml:space="preserve"> </w:t>
      </w:r>
    </w:p>
    <w:p w14:paraId="0D61DB19" w14:textId="722D77D7" w:rsidR="00834BA4" w:rsidRPr="000C2694" w:rsidRDefault="00C07B60" w:rsidP="007130B4">
      <w:pPr>
        <w:pBdr>
          <w:top w:val="nil"/>
          <w:left w:val="nil"/>
          <w:bottom w:val="nil"/>
          <w:right w:val="nil"/>
          <w:between w:val="nil"/>
          <w:bar w:val="nil"/>
        </w:pBdr>
        <w:spacing w:before="240" w:after="120"/>
        <w:jc w:val="both"/>
        <w:rPr>
          <w:rFonts w:ascii="Arial" w:eastAsia="Arial Unicode MS" w:hAnsi="Arial" w:cs="Arial"/>
          <w:color w:val="000000"/>
          <w:u w:color="000000"/>
          <w:bdr w:val="nil"/>
          <w:lang w:val="en-US"/>
        </w:rPr>
      </w:pPr>
      <w:r w:rsidRPr="00790BCC">
        <w:rPr>
          <w:rFonts w:ascii="Arial" w:eastAsia="Arial Unicode MS" w:hAnsi="Arial" w:cs="Arial"/>
          <w:i/>
          <w:color w:val="000000"/>
          <w:u w:color="000000"/>
          <w:bdr w:val="nil"/>
          <w:lang w:val="en-US"/>
        </w:rPr>
        <w:t>Area 9 Southampton Water</w:t>
      </w:r>
      <w:r w:rsidR="0022725D">
        <w:rPr>
          <w:rFonts w:ascii="Arial" w:eastAsia="Arial Unicode MS" w:hAnsi="Arial" w:cs="Arial"/>
          <w:i/>
          <w:color w:val="000000"/>
          <w:u w:color="000000"/>
          <w:bdr w:val="nil"/>
          <w:lang w:val="en-US"/>
        </w:rPr>
        <w:t xml:space="preserve"> </w:t>
      </w:r>
      <w:r w:rsidR="004C3CCD">
        <w:rPr>
          <w:rFonts w:ascii="Arial" w:eastAsia="Arial Unicode MS" w:hAnsi="Arial" w:cs="Arial"/>
          <w:i/>
          <w:color w:val="000000"/>
          <w:u w:color="000000"/>
          <w:bdr w:val="nil"/>
          <w:lang w:val="en-US"/>
        </w:rPr>
        <w:t>–</w:t>
      </w:r>
      <w:r w:rsidR="0022725D">
        <w:rPr>
          <w:rFonts w:ascii="Arial" w:eastAsia="Arial Unicode MS" w:hAnsi="Arial" w:cs="Arial"/>
          <w:i/>
          <w:color w:val="000000"/>
          <w:u w:color="000000"/>
          <w:bdr w:val="nil"/>
          <w:lang w:val="en-US"/>
        </w:rPr>
        <w:t xml:space="preserve"> </w:t>
      </w:r>
      <w:r w:rsidR="000C2694" w:rsidRPr="000C2694">
        <w:rPr>
          <w:rFonts w:ascii="Arial" w:eastAsia="Arial Unicode MS" w:hAnsi="Arial" w:cs="Arial"/>
          <w:color w:val="000000"/>
          <w:u w:color="000000"/>
          <w:bdr w:val="nil"/>
          <w:lang w:val="en-US"/>
        </w:rPr>
        <w:t>We agree with these measures as set out.</w:t>
      </w:r>
      <w:r w:rsidR="000C2694">
        <w:rPr>
          <w:rFonts w:ascii="Arial" w:eastAsia="Arial Unicode MS" w:hAnsi="Arial" w:cs="Arial"/>
          <w:color w:val="000000"/>
          <w:u w:color="000000"/>
          <w:bdr w:val="nil"/>
          <w:lang w:val="en-US"/>
        </w:rPr>
        <w:t xml:space="preserve"> </w:t>
      </w:r>
      <w:r w:rsidR="004C3CCD" w:rsidRPr="00780201">
        <w:rPr>
          <w:rFonts w:ascii="Arial" w:eastAsia="Arial Unicode MS" w:hAnsi="Arial" w:cs="Arial"/>
          <w:color w:val="000000"/>
          <w:u w:color="000000"/>
          <w:bdr w:val="nil"/>
          <w:lang w:val="en-US"/>
        </w:rPr>
        <w:t>Given the difficulty of establishing compliance with headroom</w:t>
      </w:r>
      <w:r w:rsidR="000F03E2" w:rsidRPr="00780201">
        <w:rPr>
          <w:rFonts w:ascii="Arial" w:eastAsia="Arial Unicode MS" w:hAnsi="Arial" w:cs="Arial"/>
          <w:color w:val="000000"/>
          <w:u w:color="000000"/>
          <w:bdr w:val="nil"/>
          <w:lang w:val="en-US"/>
        </w:rPr>
        <w:t xml:space="preserve"> in intertidal zones, </w:t>
      </w:r>
      <w:r w:rsidR="004C3CCD" w:rsidRPr="00780201">
        <w:rPr>
          <w:rFonts w:ascii="Arial" w:eastAsia="Arial Unicode MS" w:hAnsi="Arial" w:cs="Arial"/>
          <w:color w:val="000000"/>
          <w:u w:color="000000"/>
          <w:bdr w:val="nil"/>
          <w:lang w:val="en-US"/>
        </w:rPr>
        <w:t xml:space="preserve">we would recommend an inclusion specifying that </w:t>
      </w:r>
      <w:r w:rsidR="000F03E2" w:rsidRPr="00780201">
        <w:rPr>
          <w:rFonts w:ascii="Arial" w:eastAsia="Arial Unicode MS" w:hAnsi="Arial" w:cs="Arial"/>
          <w:color w:val="000000"/>
          <w:u w:color="000000"/>
          <w:bdr w:val="nil"/>
          <w:lang w:val="en-US"/>
        </w:rPr>
        <w:t xml:space="preserve">compliance with </w:t>
      </w:r>
      <w:r w:rsidR="000C2694" w:rsidRPr="00780201">
        <w:rPr>
          <w:rFonts w:ascii="Arial" w:eastAsia="Arial Unicode MS" w:hAnsi="Arial" w:cs="Arial"/>
          <w:color w:val="000000"/>
          <w:u w:color="000000"/>
          <w:bdr w:val="nil"/>
          <w:lang w:val="en-US"/>
        </w:rPr>
        <w:t xml:space="preserve">headroom should be </w:t>
      </w:r>
      <w:r w:rsidR="000F03E2" w:rsidRPr="00780201">
        <w:rPr>
          <w:rFonts w:ascii="Arial" w:eastAsia="Arial Unicode MS" w:hAnsi="Arial" w:cs="Arial"/>
          <w:color w:val="000000"/>
          <w:u w:color="000000"/>
          <w:bdr w:val="nil"/>
          <w:lang w:val="en-US"/>
        </w:rPr>
        <w:t>achieved at any state of the tide</w:t>
      </w:r>
      <w:r w:rsidR="000C2694" w:rsidRPr="00780201">
        <w:rPr>
          <w:rFonts w:ascii="Arial" w:eastAsia="Arial Unicode MS" w:hAnsi="Arial" w:cs="Arial"/>
          <w:color w:val="000000"/>
          <w:u w:color="000000"/>
          <w:bdr w:val="nil"/>
          <w:lang w:val="en-US"/>
        </w:rPr>
        <w:t>.</w:t>
      </w:r>
      <w:r w:rsidR="000C2694">
        <w:rPr>
          <w:rFonts w:ascii="Arial" w:eastAsia="Arial Unicode MS" w:hAnsi="Arial" w:cs="Arial"/>
          <w:color w:val="000000"/>
          <w:u w:color="000000"/>
          <w:bdr w:val="nil"/>
          <w:lang w:val="en-US"/>
        </w:rPr>
        <w:t xml:space="preserve"> </w:t>
      </w:r>
      <w:r w:rsidR="004C3CCD" w:rsidRPr="000C2694">
        <w:rPr>
          <w:rFonts w:ascii="Arial" w:eastAsia="Arial Unicode MS" w:hAnsi="Arial" w:cs="Arial"/>
          <w:color w:val="000000"/>
          <w:u w:color="000000"/>
          <w:bdr w:val="nil"/>
          <w:lang w:val="en-US"/>
        </w:rPr>
        <w:t xml:space="preserve"> </w:t>
      </w:r>
    </w:p>
    <w:p w14:paraId="08C1FA27" w14:textId="263C3E13" w:rsidR="00834BA4" w:rsidRDefault="00834BA4" w:rsidP="007130B4">
      <w:pPr>
        <w:pBdr>
          <w:top w:val="nil"/>
          <w:left w:val="nil"/>
          <w:bottom w:val="nil"/>
          <w:right w:val="nil"/>
          <w:between w:val="nil"/>
          <w:bar w:val="nil"/>
        </w:pBdr>
        <w:spacing w:before="240" w:after="120"/>
        <w:jc w:val="both"/>
        <w:rPr>
          <w:rFonts w:ascii="Arial" w:eastAsia="Arial Unicode MS" w:hAnsi="Arial" w:cs="Arial"/>
          <w:color w:val="000000"/>
          <w:u w:color="000000"/>
          <w:bdr w:val="nil"/>
          <w:lang w:val="en-US"/>
        </w:rPr>
      </w:pPr>
      <w:r w:rsidRPr="004E64DA">
        <w:rPr>
          <w:rFonts w:ascii="Arial" w:eastAsia="Arial Unicode MS" w:hAnsi="Arial" w:cs="Arial"/>
          <w:i/>
          <w:color w:val="000000"/>
          <w:u w:color="000000"/>
          <w:bdr w:val="nil"/>
          <w:lang w:val="en-US"/>
        </w:rPr>
        <w:t>Area 10 Lymington River</w:t>
      </w:r>
      <w:r w:rsidR="0022725D">
        <w:rPr>
          <w:rFonts w:ascii="Arial" w:eastAsia="Arial Unicode MS" w:hAnsi="Arial" w:cs="Arial"/>
          <w:i/>
          <w:color w:val="000000"/>
          <w:u w:color="000000"/>
          <w:bdr w:val="nil"/>
          <w:lang w:val="en-US"/>
        </w:rPr>
        <w:t xml:space="preserve">- </w:t>
      </w:r>
      <w:bookmarkStart w:id="1" w:name="_Hlk531692378"/>
      <w:r>
        <w:rPr>
          <w:rFonts w:ascii="Arial" w:eastAsia="Arial Unicode MS" w:hAnsi="Arial" w:cs="Arial"/>
          <w:color w:val="000000"/>
          <w:u w:color="000000"/>
          <w:bdr w:val="nil"/>
          <w:lang w:val="en-US"/>
        </w:rPr>
        <w:t>W</w:t>
      </w:r>
      <w:r w:rsidR="004E64DA">
        <w:rPr>
          <w:rFonts w:ascii="Arial" w:eastAsia="Arial Unicode MS" w:hAnsi="Arial" w:cs="Arial"/>
          <w:color w:val="000000"/>
          <w:u w:color="000000"/>
          <w:bdr w:val="nil"/>
          <w:lang w:val="en-US"/>
        </w:rPr>
        <w:t>e</w:t>
      </w:r>
      <w:r>
        <w:rPr>
          <w:rFonts w:ascii="Arial" w:eastAsia="Arial Unicode MS" w:hAnsi="Arial" w:cs="Arial"/>
          <w:color w:val="000000"/>
          <w:u w:color="000000"/>
          <w:bdr w:val="nil"/>
          <w:lang w:val="en-US"/>
        </w:rPr>
        <w:t xml:space="preserve"> would recommend the complete exclusion of all netting in the river, </w:t>
      </w:r>
      <w:r w:rsidR="004E64DA">
        <w:rPr>
          <w:rFonts w:ascii="Arial" w:eastAsia="Arial Unicode MS" w:hAnsi="Arial" w:cs="Arial"/>
          <w:color w:val="000000"/>
          <w:u w:color="000000"/>
          <w:bdr w:val="nil"/>
          <w:lang w:val="en-US"/>
        </w:rPr>
        <w:t xml:space="preserve">given the established importance for sea trout. </w:t>
      </w:r>
    </w:p>
    <w:bookmarkEnd w:id="1"/>
    <w:p w14:paraId="031C3A6F" w14:textId="77777777" w:rsidR="0022725D" w:rsidRDefault="00834BA4" w:rsidP="00834BA4">
      <w:pPr>
        <w:pBdr>
          <w:top w:val="nil"/>
          <w:left w:val="nil"/>
          <w:bottom w:val="nil"/>
          <w:right w:val="nil"/>
          <w:between w:val="nil"/>
          <w:bar w:val="nil"/>
        </w:pBdr>
        <w:spacing w:before="240" w:after="120"/>
        <w:jc w:val="both"/>
        <w:rPr>
          <w:rFonts w:ascii="Arial" w:eastAsia="Arial Unicode MS" w:hAnsi="Arial" w:cs="Arial"/>
          <w:color w:val="000000"/>
          <w:u w:color="000000"/>
          <w:bdr w:val="nil"/>
          <w:lang w:val="en-US"/>
        </w:rPr>
      </w:pPr>
      <w:r w:rsidRPr="004E64DA">
        <w:rPr>
          <w:rFonts w:ascii="Arial" w:eastAsia="Arial Unicode MS" w:hAnsi="Arial" w:cs="Arial"/>
          <w:i/>
          <w:color w:val="000000"/>
          <w:u w:color="000000"/>
          <w:bdr w:val="nil"/>
          <w:lang w:val="en-US"/>
        </w:rPr>
        <w:t>Area 11 Keyhaven</w:t>
      </w:r>
      <w:r w:rsidR="0022725D">
        <w:rPr>
          <w:rFonts w:ascii="Arial" w:eastAsia="Arial Unicode MS" w:hAnsi="Arial" w:cs="Arial"/>
          <w:i/>
          <w:color w:val="000000"/>
          <w:u w:color="000000"/>
          <w:bdr w:val="nil"/>
          <w:lang w:val="en-US"/>
        </w:rPr>
        <w:t xml:space="preserve"> - </w:t>
      </w:r>
      <w:r w:rsidRPr="00834BA4">
        <w:rPr>
          <w:rFonts w:ascii="Arial" w:eastAsia="Arial Unicode MS" w:hAnsi="Arial" w:cs="Arial"/>
          <w:color w:val="000000"/>
          <w:u w:color="000000"/>
          <w:bdr w:val="nil"/>
          <w:lang w:val="en-US"/>
        </w:rPr>
        <w:t>W</w:t>
      </w:r>
      <w:r w:rsidR="00C14B65">
        <w:rPr>
          <w:rFonts w:ascii="Arial" w:eastAsia="Arial Unicode MS" w:hAnsi="Arial" w:cs="Arial"/>
          <w:color w:val="000000"/>
          <w:u w:color="000000"/>
          <w:bdr w:val="nil"/>
          <w:lang w:val="en-US"/>
        </w:rPr>
        <w:t>e</w:t>
      </w:r>
      <w:r w:rsidRPr="00834BA4">
        <w:rPr>
          <w:rFonts w:ascii="Arial" w:eastAsia="Arial Unicode MS" w:hAnsi="Arial" w:cs="Arial"/>
          <w:color w:val="000000"/>
          <w:u w:color="000000"/>
          <w:bdr w:val="nil"/>
          <w:lang w:val="en-US"/>
        </w:rPr>
        <w:t xml:space="preserve"> would recommend the complete exclusion of all netting in the river, given </w:t>
      </w:r>
      <w:r w:rsidR="004E64DA">
        <w:rPr>
          <w:rFonts w:ascii="Arial" w:eastAsia="Arial Unicode MS" w:hAnsi="Arial" w:cs="Arial"/>
          <w:color w:val="000000"/>
          <w:u w:color="000000"/>
          <w:bdr w:val="nil"/>
          <w:lang w:val="en-US"/>
        </w:rPr>
        <w:t>the local importance for sea trout</w:t>
      </w:r>
      <w:r w:rsidRPr="00834BA4">
        <w:rPr>
          <w:rFonts w:ascii="Arial" w:eastAsia="Arial Unicode MS" w:hAnsi="Arial" w:cs="Arial"/>
          <w:color w:val="000000"/>
          <w:u w:color="000000"/>
          <w:bdr w:val="nil"/>
          <w:lang w:val="en-US"/>
        </w:rPr>
        <w:t>.</w:t>
      </w:r>
    </w:p>
    <w:p w14:paraId="26A2AEE0" w14:textId="6CFA5F1B" w:rsidR="00834BA4" w:rsidRPr="00834BA4" w:rsidRDefault="00834BA4" w:rsidP="00834BA4">
      <w:pPr>
        <w:pBdr>
          <w:top w:val="nil"/>
          <w:left w:val="nil"/>
          <w:bottom w:val="nil"/>
          <w:right w:val="nil"/>
          <w:between w:val="nil"/>
          <w:bar w:val="nil"/>
        </w:pBdr>
        <w:spacing w:before="240" w:after="120"/>
        <w:jc w:val="both"/>
        <w:rPr>
          <w:rFonts w:ascii="Arial" w:eastAsia="Arial Unicode MS" w:hAnsi="Arial" w:cs="Arial"/>
          <w:color w:val="000000"/>
          <w:u w:color="000000"/>
          <w:bdr w:val="nil"/>
          <w:lang w:val="en-US"/>
        </w:rPr>
      </w:pPr>
      <w:r w:rsidRPr="00C14B65">
        <w:rPr>
          <w:rFonts w:ascii="Arial" w:eastAsia="Arial Unicode MS" w:hAnsi="Arial" w:cs="Arial"/>
          <w:i/>
          <w:color w:val="000000"/>
          <w:u w:color="000000"/>
          <w:bdr w:val="nil"/>
          <w:lang w:val="en-US"/>
        </w:rPr>
        <w:t xml:space="preserve">Area 13 </w:t>
      </w:r>
      <w:r w:rsidR="00D023B0" w:rsidRPr="00C14B65">
        <w:rPr>
          <w:rFonts w:ascii="Arial" w:eastAsia="Arial Unicode MS" w:hAnsi="Arial" w:cs="Arial"/>
          <w:i/>
          <w:color w:val="000000"/>
          <w:u w:color="000000"/>
          <w:bdr w:val="nil"/>
          <w:lang w:val="en-US"/>
        </w:rPr>
        <w:t xml:space="preserve"> </w:t>
      </w:r>
      <w:r w:rsidR="00C14B65" w:rsidRPr="00C14B65">
        <w:rPr>
          <w:rFonts w:ascii="Arial" w:eastAsia="Arial Unicode MS" w:hAnsi="Arial" w:cs="Arial"/>
          <w:i/>
          <w:color w:val="000000"/>
          <w:u w:color="000000"/>
          <w:bdr w:val="nil"/>
          <w:lang w:val="en-US"/>
        </w:rPr>
        <w:t>Bembridge Harbour and River Yar (Eastern)</w:t>
      </w:r>
      <w:r w:rsidR="0022725D">
        <w:rPr>
          <w:rFonts w:ascii="Arial" w:eastAsia="Arial Unicode MS" w:hAnsi="Arial" w:cs="Arial"/>
          <w:i/>
          <w:color w:val="000000"/>
          <w:u w:color="000000"/>
          <w:bdr w:val="nil"/>
          <w:lang w:val="en-US"/>
        </w:rPr>
        <w:t xml:space="preserve"> - </w:t>
      </w:r>
      <w:r w:rsidR="00D023B0">
        <w:rPr>
          <w:rFonts w:ascii="Arial" w:eastAsia="Arial Unicode MS" w:hAnsi="Arial" w:cs="Arial"/>
          <w:color w:val="000000"/>
          <w:u w:color="000000"/>
          <w:bdr w:val="nil"/>
          <w:lang w:val="en-US"/>
        </w:rPr>
        <w:t xml:space="preserve">Given the evidence provided about </w:t>
      </w:r>
      <w:r w:rsidR="00C45DFF">
        <w:rPr>
          <w:rFonts w:ascii="Arial" w:eastAsia="Arial Unicode MS" w:hAnsi="Arial" w:cs="Arial"/>
          <w:color w:val="000000"/>
          <w:u w:color="000000"/>
          <w:bdr w:val="nil"/>
          <w:lang w:val="en-US"/>
        </w:rPr>
        <w:t>the status of sea trout, we would recommend a total ex</w:t>
      </w:r>
      <w:r w:rsidR="00C14B65">
        <w:rPr>
          <w:rFonts w:ascii="Arial" w:eastAsia="Arial Unicode MS" w:hAnsi="Arial" w:cs="Arial"/>
          <w:color w:val="000000"/>
          <w:u w:color="000000"/>
          <w:bdr w:val="nil"/>
          <w:lang w:val="en-US"/>
        </w:rPr>
        <w:t xml:space="preserve">clusion of all </w:t>
      </w:r>
      <w:r w:rsidR="00C45DFF">
        <w:rPr>
          <w:rFonts w:ascii="Arial" w:eastAsia="Arial Unicode MS" w:hAnsi="Arial" w:cs="Arial"/>
          <w:color w:val="000000"/>
          <w:u w:color="000000"/>
          <w:bdr w:val="nil"/>
          <w:lang w:val="en-US"/>
        </w:rPr>
        <w:t>netting</w:t>
      </w:r>
      <w:r w:rsidR="00C14B65">
        <w:rPr>
          <w:rFonts w:ascii="Arial" w:eastAsia="Arial Unicode MS" w:hAnsi="Arial" w:cs="Arial"/>
          <w:color w:val="000000"/>
          <w:u w:color="000000"/>
          <w:bdr w:val="nil"/>
          <w:lang w:val="en-US"/>
        </w:rPr>
        <w:t xml:space="preserve"> in this area</w:t>
      </w:r>
      <w:r w:rsidR="00C45DFF">
        <w:rPr>
          <w:rFonts w:ascii="Arial" w:eastAsia="Arial Unicode MS" w:hAnsi="Arial" w:cs="Arial"/>
          <w:color w:val="000000"/>
          <w:u w:color="000000"/>
          <w:bdr w:val="nil"/>
          <w:lang w:val="en-US"/>
        </w:rPr>
        <w:t xml:space="preserve">.  </w:t>
      </w:r>
    </w:p>
    <w:p w14:paraId="715CB0B0" w14:textId="07E20C4F" w:rsidR="00C14B65" w:rsidRDefault="000B11AE" w:rsidP="007130B4">
      <w:pPr>
        <w:pBdr>
          <w:top w:val="nil"/>
          <w:left w:val="nil"/>
          <w:bottom w:val="nil"/>
          <w:right w:val="nil"/>
          <w:between w:val="nil"/>
          <w:bar w:val="nil"/>
        </w:pBdr>
        <w:spacing w:before="240" w:after="120"/>
        <w:jc w:val="both"/>
        <w:rPr>
          <w:rFonts w:ascii="Arial" w:eastAsia="Arial Unicode MS" w:hAnsi="Arial" w:cs="Arial"/>
          <w:color w:val="000000"/>
          <w:u w:color="000000"/>
          <w:bdr w:val="nil"/>
          <w:lang w:val="en-US"/>
        </w:rPr>
      </w:pPr>
      <w:r w:rsidRPr="00C14B65">
        <w:rPr>
          <w:rFonts w:ascii="Arial" w:eastAsia="Arial Unicode MS" w:hAnsi="Arial" w:cs="Arial"/>
          <w:i/>
          <w:color w:val="000000"/>
          <w:u w:color="000000"/>
          <w:bdr w:val="nil"/>
          <w:lang w:val="en-US"/>
        </w:rPr>
        <w:lastRenderedPageBreak/>
        <w:t>Area 15   Wooton Creek</w:t>
      </w:r>
      <w:r w:rsidR="0022725D">
        <w:rPr>
          <w:rFonts w:ascii="Arial" w:eastAsia="Arial Unicode MS" w:hAnsi="Arial" w:cs="Arial"/>
          <w:i/>
          <w:color w:val="000000"/>
          <w:u w:color="000000"/>
          <w:bdr w:val="nil"/>
          <w:lang w:val="en-US"/>
        </w:rPr>
        <w:t xml:space="preserve"> - </w:t>
      </w:r>
      <w:r>
        <w:rPr>
          <w:rFonts w:ascii="Arial" w:eastAsia="Arial Unicode MS" w:hAnsi="Arial" w:cs="Arial"/>
          <w:color w:val="000000"/>
          <w:u w:color="000000"/>
          <w:bdr w:val="nil"/>
          <w:lang w:val="en-US"/>
        </w:rPr>
        <w:t xml:space="preserve">While we agree with this proposal, the logic </w:t>
      </w:r>
      <w:r w:rsidR="00C14B65">
        <w:rPr>
          <w:rFonts w:ascii="Arial" w:eastAsia="Arial Unicode MS" w:hAnsi="Arial" w:cs="Arial"/>
          <w:color w:val="000000"/>
          <w:u w:color="000000"/>
          <w:bdr w:val="nil"/>
          <w:lang w:val="en-US"/>
        </w:rPr>
        <w:t>of providing preferential access to ang</w:t>
      </w:r>
      <w:r w:rsidR="00516886">
        <w:rPr>
          <w:rFonts w:ascii="Arial" w:eastAsia="Arial Unicode MS" w:hAnsi="Arial" w:cs="Arial"/>
          <w:color w:val="000000"/>
          <w:u w:color="000000"/>
          <w:bdr w:val="nil"/>
          <w:lang w:val="en-US"/>
        </w:rPr>
        <w:t>l</w:t>
      </w:r>
      <w:r w:rsidR="00C14B65">
        <w:rPr>
          <w:rFonts w:ascii="Arial" w:eastAsia="Arial Unicode MS" w:hAnsi="Arial" w:cs="Arial"/>
          <w:color w:val="000000"/>
          <w:u w:color="000000"/>
          <w:bdr w:val="nil"/>
          <w:lang w:val="en-US"/>
        </w:rPr>
        <w:t>ers may also apply in the narrow sections of some areas where we recommend no netting at all.</w:t>
      </w:r>
      <w:r w:rsidR="00516886">
        <w:rPr>
          <w:rFonts w:ascii="Arial" w:eastAsia="Arial Unicode MS" w:hAnsi="Arial" w:cs="Arial"/>
          <w:color w:val="000000"/>
          <w:u w:color="000000"/>
          <w:bdr w:val="nil"/>
          <w:lang w:val="en-US"/>
        </w:rPr>
        <w:t xml:space="preserve"> </w:t>
      </w:r>
    </w:p>
    <w:p w14:paraId="546C534F" w14:textId="73051F4E" w:rsidR="000B11AE" w:rsidRDefault="000B11AE" w:rsidP="007130B4">
      <w:pPr>
        <w:pBdr>
          <w:top w:val="nil"/>
          <w:left w:val="nil"/>
          <w:bottom w:val="nil"/>
          <w:right w:val="nil"/>
          <w:between w:val="nil"/>
          <w:bar w:val="nil"/>
        </w:pBdr>
        <w:spacing w:before="240" w:after="120"/>
        <w:jc w:val="both"/>
        <w:rPr>
          <w:rFonts w:ascii="Arial" w:eastAsia="Arial Unicode MS" w:hAnsi="Arial" w:cs="Arial"/>
          <w:color w:val="000000"/>
          <w:u w:color="000000"/>
          <w:bdr w:val="nil"/>
          <w:lang w:val="en-US"/>
        </w:rPr>
      </w:pPr>
      <w:r w:rsidRPr="00C14B65">
        <w:rPr>
          <w:rFonts w:ascii="Arial" w:eastAsia="Arial Unicode MS" w:hAnsi="Arial" w:cs="Arial"/>
          <w:i/>
          <w:color w:val="000000"/>
          <w:u w:color="000000"/>
          <w:bdr w:val="nil"/>
          <w:lang w:val="en-US"/>
        </w:rPr>
        <w:t>Are</w:t>
      </w:r>
      <w:r w:rsidR="00C14B65" w:rsidRPr="00C14B65">
        <w:rPr>
          <w:rFonts w:ascii="Arial" w:eastAsia="Arial Unicode MS" w:hAnsi="Arial" w:cs="Arial"/>
          <w:i/>
          <w:color w:val="000000"/>
          <w:u w:color="000000"/>
          <w:bdr w:val="nil"/>
          <w:lang w:val="en-US"/>
        </w:rPr>
        <w:t>a</w:t>
      </w:r>
      <w:r w:rsidRPr="00C14B65">
        <w:rPr>
          <w:rFonts w:ascii="Arial" w:eastAsia="Arial Unicode MS" w:hAnsi="Arial" w:cs="Arial"/>
          <w:i/>
          <w:color w:val="000000"/>
          <w:u w:color="000000"/>
          <w:bdr w:val="nil"/>
          <w:lang w:val="en-US"/>
        </w:rPr>
        <w:t xml:space="preserve"> 16 River Medina</w:t>
      </w:r>
      <w:r w:rsidR="0022725D">
        <w:rPr>
          <w:rFonts w:ascii="Arial" w:eastAsia="Arial Unicode MS" w:hAnsi="Arial" w:cs="Arial"/>
          <w:i/>
          <w:color w:val="000000"/>
          <w:u w:color="000000"/>
          <w:bdr w:val="nil"/>
          <w:lang w:val="en-US"/>
        </w:rPr>
        <w:t xml:space="preserve"> - </w:t>
      </w:r>
      <w:r>
        <w:rPr>
          <w:rFonts w:ascii="Arial" w:eastAsia="Arial Unicode MS" w:hAnsi="Arial" w:cs="Arial"/>
          <w:color w:val="000000"/>
          <w:u w:color="000000"/>
          <w:bdr w:val="nil"/>
          <w:lang w:val="en-US"/>
        </w:rPr>
        <w:t>On the evidence supplied we cannot see any im</w:t>
      </w:r>
      <w:r w:rsidR="00C14B65">
        <w:rPr>
          <w:rFonts w:ascii="Arial" w:eastAsia="Arial Unicode MS" w:hAnsi="Arial" w:cs="Arial"/>
          <w:color w:val="000000"/>
          <w:u w:color="000000"/>
          <w:bdr w:val="nil"/>
          <w:lang w:val="en-US"/>
        </w:rPr>
        <w:t xml:space="preserve">mediate threat to </w:t>
      </w:r>
      <w:r>
        <w:rPr>
          <w:rFonts w:ascii="Arial" w:eastAsia="Arial Unicode MS" w:hAnsi="Arial" w:cs="Arial"/>
          <w:color w:val="000000"/>
          <w:u w:color="000000"/>
          <w:bdr w:val="nil"/>
          <w:lang w:val="en-US"/>
        </w:rPr>
        <w:t>migratory s</w:t>
      </w:r>
      <w:r w:rsidR="00C14B65">
        <w:rPr>
          <w:rFonts w:ascii="Arial" w:eastAsia="Arial Unicode MS" w:hAnsi="Arial" w:cs="Arial"/>
          <w:color w:val="000000"/>
          <w:u w:color="000000"/>
          <w:bdr w:val="nil"/>
          <w:lang w:val="en-US"/>
        </w:rPr>
        <w:t>almonids</w:t>
      </w:r>
      <w:r w:rsidR="00516886">
        <w:rPr>
          <w:rFonts w:ascii="Arial" w:eastAsia="Arial Unicode MS" w:hAnsi="Arial" w:cs="Arial"/>
          <w:color w:val="000000"/>
          <w:u w:color="000000"/>
          <w:bdr w:val="nil"/>
          <w:lang w:val="en-US"/>
        </w:rPr>
        <w:t xml:space="preserve"> from the proposals as set out.</w:t>
      </w:r>
      <w:r w:rsidR="00C14B65">
        <w:rPr>
          <w:rFonts w:ascii="Arial" w:eastAsia="Arial Unicode MS" w:hAnsi="Arial" w:cs="Arial"/>
          <w:color w:val="000000"/>
          <w:u w:color="000000"/>
          <w:bdr w:val="nil"/>
          <w:lang w:val="en-US"/>
        </w:rPr>
        <w:t xml:space="preserve"> Management </w:t>
      </w:r>
      <w:r>
        <w:rPr>
          <w:rFonts w:ascii="Arial" w:eastAsia="Arial Unicode MS" w:hAnsi="Arial" w:cs="Arial"/>
          <w:color w:val="000000"/>
          <w:u w:color="000000"/>
          <w:bdr w:val="nil"/>
          <w:lang w:val="en-US"/>
        </w:rPr>
        <w:t>in this area should be kept under review in view of the E</w:t>
      </w:r>
      <w:r w:rsidR="00C14B65">
        <w:rPr>
          <w:rFonts w:ascii="Arial" w:eastAsia="Arial Unicode MS" w:hAnsi="Arial" w:cs="Arial"/>
          <w:color w:val="000000"/>
          <w:u w:color="000000"/>
          <w:bdr w:val="nil"/>
          <w:lang w:val="en-US"/>
        </w:rPr>
        <w:t>A</w:t>
      </w:r>
      <w:r>
        <w:rPr>
          <w:rFonts w:ascii="Arial" w:eastAsia="Arial Unicode MS" w:hAnsi="Arial" w:cs="Arial"/>
          <w:color w:val="000000"/>
          <w:u w:color="000000"/>
          <w:bdr w:val="nil"/>
          <w:lang w:val="en-US"/>
        </w:rPr>
        <w:t xml:space="preserve"> aspirations under WFD.</w:t>
      </w:r>
    </w:p>
    <w:p w14:paraId="59E6F1E2" w14:textId="055F7715" w:rsidR="000B11AE" w:rsidRDefault="000B11AE" w:rsidP="007130B4">
      <w:pPr>
        <w:pBdr>
          <w:top w:val="nil"/>
          <w:left w:val="nil"/>
          <w:bottom w:val="nil"/>
          <w:right w:val="nil"/>
          <w:between w:val="nil"/>
          <w:bar w:val="nil"/>
        </w:pBdr>
        <w:spacing w:before="240" w:after="120"/>
        <w:jc w:val="both"/>
        <w:rPr>
          <w:rFonts w:ascii="Arial" w:eastAsia="Arial Unicode MS" w:hAnsi="Arial" w:cs="Arial"/>
          <w:color w:val="000000"/>
          <w:u w:color="000000"/>
          <w:bdr w:val="nil"/>
          <w:lang w:val="en-US"/>
        </w:rPr>
      </w:pPr>
      <w:r w:rsidRPr="00BE43E3">
        <w:rPr>
          <w:rFonts w:ascii="Arial" w:eastAsia="Arial Unicode MS" w:hAnsi="Arial" w:cs="Arial"/>
          <w:i/>
          <w:color w:val="000000"/>
          <w:u w:color="000000"/>
          <w:bdr w:val="nil"/>
          <w:lang w:val="en-US"/>
        </w:rPr>
        <w:t>Area 17 Newtown Creek and associated rivers</w:t>
      </w:r>
      <w:r w:rsidR="0022725D">
        <w:rPr>
          <w:rFonts w:ascii="Arial" w:eastAsia="Arial Unicode MS" w:hAnsi="Arial" w:cs="Arial"/>
          <w:i/>
          <w:color w:val="000000"/>
          <w:u w:color="000000"/>
          <w:bdr w:val="nil"/>
          <w:lang w:val="en-US"/>
        </w:rPr>
        <w:t xml:space="preserve"> - </w:t>
      </w:r>
      <w:r>
        <w:rPr>
          <w:rFonts w:ascii="Arial" w:eastAsia="Arial Unicode MS" w:hAnsi="Arial" w:cs="Arial"/>
          <w:color w:val="000000"/>
          <w:u w:color="000000"/>
          <w:bdr w:val="nil"/>
          <w:lang w:val="en-US"/>
        </w:rPr>
        <w:t>The management by the</w:t>
      </w:r>
      <w:r w:rsidR="00BE43E3">
        <w:rPr>
          <w:rFonts w:ascii="Arial" w:eastAsia="Arial Unicode MS" w:hAnsi="Arial" w:cs="Arial"/>
          <w:color w:val="000000"/>
          <w:u w:color="000000"/>
          <w:bdr w:val="nil"/>
          <w:lang w:val="en-US"/>
        </w:rPr>
        <w:t xml:space="preserve"> </w:t>
      </w:r>
      <w:r>
        <w:rPr>
          <w:rFonts w:ascii="Arial" w:eastAsia="Arial Unicode MS" w:hAnsi="Arial" w:cs="Arial"/>
          <w:color w:val="000000"/>
          <w:u w:color="000000"/>
          <w:bdr w:val="nil"/>
          <w:lang w:val="en-US"/>
        </w:rPr>
        <w:t>Nation</w:t>
      </w:r>
      <w:r w:rsidR="00BE43E3">
        <w:rPr>
          <w:rFonts w:ascii="Arial" w:eastAsia="Arial Unicode MS" w:hAnsi="Arial" w:cs="Arial"/>
          <w:color w:val="000000"/>
          <w:u w:color="000000"/>
          <w:bdr w:val="nil"/>
          <w:lang w:val="en-US"/>
        </w:rPr>
        <w:t xml:space="preserve">al </w:t>
      </w:r>
      <w:r>
        <w:rPr>
          <w:rFonts w:ascii="Arial" w:eastAsia="Arial Unicode MS" w:hAnsi="Arial" w:cs="Arial"/>
          <w:color w:val="000000"/>
          <w:u w:color="000000"/>
          <w:bdr w:val="nil"/>
          <w:lang w:val="en-US"/>
        </w:rPr>
        <w:t>Trust makes good sense in these narr</w:t>
      </w:r>
      <w:r w:rsidR="00EB76F8">
        <w:rPr>
          <w:rFonts w:ascii="Arial" w:eastAsia="Arial Unicode MS" w:hAnsi="Arial" w:cs="Arial"/>
          <w:color w:val="000000"/>
          <w:u w:color="000000"/>
          <w:bdr w:val="nil"/>
          <w:lang w:val="en-US"/>
        </w:rPr>
        <w:t>o</w:t>
      </w:r>
      <w:r>
        <w:rPr>
          <w:rFonts w:ascii="Arial" w:eastAsia="Arial Unicode MS" w:hAnsi="Arial" w:cs="Arial"/>
          <w:color w:val="000000"/>
          <w:u w:color="000000"/>
          <w:bdr w:val="nil"/>
          <w:lang w:val="en-US"/>
        </w:rPr>
        <w:t>w</w:t>
      </w:r>
      <w:r w:rsidR="0022725D">
        <w:rPr>
          <w:rFonts w:ascii="Arial" w:eastAsia="Arial Unicode MS" w:hAnsi="Arial" w:cs="Arial"/>
          <w:color w:val="000000"/>
          <w:u w:color="000000"/>
          <w:bdr w:val="nil"/>
          <w:lang w:val="en-US"/>
        </w:rPr>
        <w:t xml:space="preserve"> and </w:t>
      </w:r>
      <w:r>
        <w:rPr>
          <w:rFonts w:ascii="Arial" w:eastAsia="Arial Unicode MS" w:hAnsi="Arial" w:cs="Arial"/>
          <w:color w:val="000000"/>
          <w:u w:color="000000"/>
          <w:bdr w:val="nil"/>
          <w:lang w:val="en-US"/>
        </w:rPr>
        <w:t xml:space="preserve">confined waters. </w:t>
      </w:r>
      <w:r w:rsidR="0022725D">
        <w:rPr>
          <w:rFonts w:ascii="Arial" w:eastAsia="Arial Unicode MS" w:hAnsi="Arial" w:cs="Arial"/>
          <w:color w:val="000000"/>
          <w:u w:color="000000"/>
          <w:bdr w:val="nil"/>
          <w:lang w:val="en-US"/>
        </w:rPr>
        <w:t>W</w:t>
      </w:r>
      <w:r>
        <w:rPr>
          <w:rFonts w:ascii="Arial" w:eastAsia="Arial Unicode MS" w:hAnsi="Arial" w:cs="Arial"/>
          <w:color w:val="000000"/>
          <w:u w:color="000000"/>
          <w:bdr w:val="nil"/>
          <w:lang w:val="en-US"/>
        </w:rPr>
        <w:t>e would sug</w:t>
      </w:r>
      <w:r w:rsidR="00EB76F8">
        <w:rPr>
          <w:rFonts w:ascii="Arial" w:eastAsia="Arial Unicode MS" w:hAnsi="Arial" w:cs="Arial"/>
          <w:color w:val="000000"/>
          <w:u w:color="000000"/>
          <w:bdr w:val="nil"/>
          <w:lang w:val="en-US"/>
        </w:rPr>
        <w:t xml:space="preserve">gest that a similar </w:t>
      </w:r>
      <w:r>
        <w:rPr>
          <w:rFonts w:ascii="Arial" w:eastAsia="Arial Unicode MS" w:hAnsi="Arial" w:cs="Arial"/>
          <w:color w:val="000000"/>
          <w:u w:color="000000"/>
          <w:bdr w:val="nil"/>
          <w:lang w:val="en-US"/>
        </w:rPr>
        <w:t xml:space="preserve">argument may well apply </w:t>
      </w:r>
      <w:r w:rsidR="00EB76F8">
        <w:rPr>
          <w:rFonts w:ascii="Arial" w:eastAsia="Arial Unicode MS" w:hAnsi="Arial" w:cs="Arial"/>
          <w:color w:val="000000"/>
          <w:u w:color="000000"/>
          <w:bdr w:val="nil"/>
          <w:lang w:val="en-US"/>
        </w:rPr>
        <w:t xml:space="preserve">in </w:t>
      </w:r>
      <w:r>
        <w:rPr>
          <w:rFonts w:ascii="Arial" w:eastAsia="Arial Unicode MS" w:hAnsi="Arial" w:cs="Arial"/>
          <w:color w:val="000000"/>
          <w:u w:color="000000"/>
          <w:bdr w:val="nil"/>
          <w:lang w:val="en-US"/>
        </w:rPr>
        <w:t>the inner reaches of a</w:t>
      </w:r>
      <w:r w:rsidR="0022725D">
        <w:rPr>
          <w:rFonts w:ascii="Arial" w:eastAsia="Arial Unicode MS" w:hAnsi="Arial" w:cs="Arial"/>
          <w:color w:val="000000"/>
          <w:u w:color="000000"/>
          <w:bdr w:val="nil"/>
          <w:lang w:val="en-US"/>
        </w:rPr>
        <w:t xml:space="preserve"> </w:t>
      </w:r>
      <w:r>
        <w:rPr>
          <w:rFonts w:ascii="Arial" w:eastAsia="Arial Unicode MS" w:hAnsi="Arial" w:cs="Arial"/>
          <w:color w:val="000000"/>
          <w:u w:color="000000"/>
          <w:bdr w:val="nil"/>
          <w:lang w:val="en-US"/>
        </w:rPr>
        <w:t>number of the creeks a</w:t>
      </w:r>
      <w:r w:rsidR="0022725D">
        <w:rPr>
          <w:rFonts w:ascii="Arial" w:eastAsia="Arial Unicode MS" w:hAnsi="Arial" w:cs="Arial"/>
          <w:color w:val="000000"/>
          <w:u w:color="000000"/>
          <w:bdr w:val="nil"/>
          <w:lang w:val="en-US"/>
        </w:rPr>
        <w:t>n</w:t>
      </w:r>
      <w:r>
        <w:rPr>
          <w:rFonts w:ascii="Arial" w:eastAsia="Arial Unicode MS" w:hAnsi="Arial" w:cs="Arial"/>
          <w:color w:val="000000"/>
          <w:u w:color="000000"/>
          <w:bdr w:val="nil"/>
          <w:lang w:val="en-US"/>
        </w:rPr>
        <w:t xml:space="preserve">d rivers covered in this consultation. </w:t>
      </w:r>
    </w:p>
    <w:p w14:paraId="4C923256" w14:textId="335FA1FE" w:rsidR="006939E0" w:rsidRDefault="006939E0" w:rsidP="007130B4">
      <w:pPr>
        <w:pBdr>
          <w:top w:val="nil"/>
          <w:left w:val="nil"/>
          <w:bottom w:val="nil"/>
          <w:right w:val="nil"/>
          <w:between w:val="nil"/>
          <w:bar w:val="nil"/>
        </w:pBdr>
        <w:spacing w:before="240" w:after="120"/>
        <w:jc w:val="both"/>
        <w:rPr>
          <w:rFonts w:ascii="Arial" w:eastAsia="Arial Unicode MS" w:hAnsi="Arial" w:cs="Arial"/>
          <w:color w:val="000000"/>
          <w:u w:color="000000"/>
          <w:bdr w:val="nil"/>
          <w:lang w:val="en-US"/>
        </w:rPr>
      </w:pPr>
      <w:r w:rsidRPr="00EB76F8">
        <w:rPr>
          <w:rFonts w:ascii="Arial" w:eastAsia="Arial Unicode MS" w:hAnsi="Arial" w:cs="Arial"/>
          <w:i/>
          <w:color w:val="000000"/>
          <w:u w:color="000000"/>
          <w:bdr w:val="nil"/>
          <w:lang w:val="en-US"/>
        </w:rPr>
        <w:t>Area 18 Yarmouth Harbour Entrance and River Yar</w:t>
      </w:r>
      <w:r w:rsidR="0022725D">
        <w:rPr>
          <w:rFonts w:ascii="Arial" w:eastAsia="Arial Unicode MS" w:hAnsi="Arial" w:cs="Arial"/>
          <w:i/>
          <w:color w:val="000000"/>
          <w:u w:color="000000"/>
          <w:bdr w:val="nil"/>
          <w:lang w:val="en-US"/>
        </w:rPr>
        <w:t xml:space="preserve"> </w:t>
      </w:r>
      <w:r w:rsidR="00516886">
        <w:rPr>
          <w:rFonts w:ascii="Arial" w:eastAsia="Arial Unicode MS" w:hAnsi="Arial" w:cs="Arial"/>
          <w:i/>
          <w:color w:val="000000"/>
          <w:u w:color="000000"/>
          <w:bdr w:val="nil"/>
          <w:lang w:val="en-US"/>
        </w:rPr>
        <w:t>–</w:t>
      </w:r>
      <w:r w:rsidR="0022725D">
        <w:rPr>
          <w:rFonts w:ascii="Arial" w:eastAsia="Arial Unicode MS" w:hAnsi="Arial" w:cs="Arial"/>
          <w:i/>
          <w:color w:val="000000"/>
          <w:u w:color="000000"/>
          <w:bdr w:val="nil"/>
          <w:lang w:val="en-US"/>
        </w:rPr>
        <w:t xml:space="preserve"> </w:t>
      </w:r>
      <w:r w:rsidR="00516886">
        <w:rPr>
          <w:rFonts w:ascii="Arial" w:eastAsia="Arial Unicode MS" w:hAnsi="Arial" w:cs="Arial"/>
          <w:i/>
          <w:color w:val="000000"/>
          <w:u w:color="000000"/>
          <w:bdr w:val="nil"/>
          <w:lang w:val="en-US"/>
        </w:rPr>
        <w:t>We a</w:t>
      </w:r>
      <w:r>
        <w:rPr>
          <w:rFonts w:ascii="Arial" w:eastAsia="Arial Unicode MS" w:hAnsi="Arial" w:cs="Arial"/>
          <w:color w:val="000000"/>
          <w:u w:color="000000"/>
          <w:bdr w:val="nil"/>
          <w:lang w:val="en-US"/>
        </w:rPr>
        <w:t>gree with proposa</w:t>
      </w:r>
      <w:r w:rsidR="00EB76F8">
        <w:rPr>
          <w:rFonts w:ascii="Arial" w:eastAsia="Arial Unicode MS" w:hAnsi="Arial" w:cs="Arial"/>
          <w:color w:val="000000"/>
          <w:u w:color="000000"/>
          <w:bdr w:val="nil"/>
          <w:lang w:val="en-US"/>
        </w:rPr>
        <w:t>l</w:t>
      </w:r>
      <w:r>
        <w:rPr>
          <w:rFonts w:ascii="Arial" w:eastAsia="Arial Unicode MS" w:hAnsi="Arial" w:cs="Arial"/>
          <w:color w:val="000000"/>
          <w:u w:color="000000"/>
          <w:bdr w:val="nil"/>
          <w:lang w:val="en-US"/>
        </w:rPr>
        <w:t xml:space="preserve">, but this logic can be applied elsewhere. </w:t>
      </w:r>
    </w:p>
    <w:p w14:paraId="10D6AD3E" w14:textId="1EC52A64" w:rsidR="006939E0" w:rsidRDefault="006939E0" w:rsidP="007130B4">
      <w:pPr>
        <w:pBdr>
          <w:top w:val="nil"/>
          <w:left w:val="nil"/>
          <w:bottom w:val="nil"/>
          <w:right w:val="nil"/>
          <w:between w:val="nil"/>
          <w:bar w:val="nil"/>
        </w:pBdr>
        <w:spacing w:before="240" w:after="120"/>
        <w:jc w:val="both"/>
        <w:rPr>
          <w:rFonts w:ascii="Arial" w:eastAsia="Arial Unicode MS" w:hAnsi="Arial" w:cs="Arial"/>
          <w:color w:val="000000"/>
          <w:u w:color="000000"/>
          <w:bdr w:val="nil"/>
          <w:lang w:val="en-US"/>
        </w:rPr>
      </w:pPr>
      <w:r w:rsidRPr="00EB76F8">
        <w:rPr>
          <w:rFonts w:ascii="Arial" w:eastAsia="Arial Unicode MS" w:hAnsi="Arial" w:cs="Arial"/>
          <w:i/>
          <w:color w:val="000000"/>
          <w:u w:color="000000"/>
          <w:bdr w:val="nil"/>
          <w:lang w:val="en-US"/>
        </w:rPr>
        <w:t>Area 19 Christchurch Harbour and associated rivers</w:t>
      </w:r>
      <w:r w:rsidR="0022725D">
        <w:rPr>
          <w:rFonts w:ascii="Arial" w:eastAsia="Arial Unicode MS" w:hAnsi="Arial" w:cs="Arial"/>
          <w:i/>
          <w:color w:val="000000"/>
          <w:u w:color="000000"/>
          <w:bdr w:val="nil"/>
          <w:lang w:val="en-US"/>
        </w:rPr>
        <w:t xml:space="preserve"> - </w:t>
      </w:r>
      <w:r w:rsidR="00297F96">
        <w:rPr>
          <w:rFonts w:ascii="Arial" w:eastAsia="Arial Unicode MS" w:hAnsi="Arial" w:cs="Arial"/>
          <w:color w:val="000000"/>
          <w:u w:color="000000"/>
          <w:bdr w:val="nil"/>
          <w:lang w:val="en-US"/>
        </w:rPr>
        <w:t>This section does not a</w:t>
      </w:r>
      <w:r w:rsidR="00EB76F8">
        <w:rPr>
          <w:rFonts w:ascii="Arial" w:eastAsia="Arial Unicode MS" w:hAnsi="Arial" w:cs="Arial"/>
          <w:color w:val="000000"/>
          <w:u w:color="000000"/>
          <w:bdr w:val="nil"/>
          <w:lang w:val="en-US"/>
        </w:rPr>
        <w:t>p</w:t>
      </w:r>
      <w:r w:rsidR="00297F96">
        <w:rPr>
          <w:rFonts w:ascii="Arial" w:eastAsia="Arial Unicode MS" w:hAnsi="Arial" w:cs="Arial"/>
          <w:color w:val="000000"/>
          <w:u w:color="000000"/>
          <w:bdr w:val="nil"/>
          <w:lang w:val="en-US"/>
        </w:rPr>
        <w:t>p</w:t>
      </w:r>
      <w:r w:rsidR="00EB76F8">
        <w:rPr>
          <w:rFonts w:ascii="Arial" w:eastAsia="Arial Unicode MS" w:hAnsi="Arial" w:cs="Arial"/>
          <w:color w:val="000000"/>
          <w:u w:color="000000"/>
          <w:bdr w:val="nil"/>
          <w:lang w:val="en-US"/>
        </w:rPr>
        <w:t xml:space="preserve">ear </w:t>
      </w:r>
      <w:r w:rsidR="00297F96">
        <w:rPr>
          <w:rFonts w:ascii="Arial" w:eastAsia="Arial Unicode MS" w:hAnsi="Arial" w:cs="Arial"/>
          <w:color w:val="000000"/>
          <w:u w:color="000000"/>
          <w:bdr w:val="nil"/>
          <w:lang w:val="en-US"/>
        </w:rPr>
        <w:t>to make sense. The proposal in Area 19 is for year-round closure to all nets, except ring nets. Under current management, three quarters of Ch</w:t>
      </w:r>
      <w:r w:rsidR="00EB76F8">
        <w:rPr>
          <w:rFonts w:ascii="Arial" w:eastAsia="Arial Unicode MS" w:hAnsi="Arial" w:cs="Arial"/>
          <w:color w:val="000000"/>
          <w:u w:color="000000"/>
          <w:bdr w:val="nil"/>
          <w:lang w:val="en-US"/>
        </w:rPr>
        <w:t>rist</w:t>
      </w:r>
      <w:r w:rsidR="00297F96">
        <w:rPr>
          <w:rFonts w:ascii="Arial" w:eastAsia="Arial Unicode MS" w:hAnsi="Arial" w:cs="Arial"/>
          <w:color w:val="000000"/>
          <w:u w:color="000000"/>
          <w:bdr w:val="nil"/>
          <w:lang w:val="en-US"/>
        </w:rPr>
        <w:t xml:space="preserve">church Harbour is under private ownership and no netting is permitted in this area.  </w:t>
      </w:r>
      <w:r w:rsidR="00EB76F8">
        <w:rPr>
          <w:rFonts w:ascii="Arial" w:eastAsia="Arial Unicode MS" w:hAnsi="Arial" w:cs="Arial"/>
          <w:color w:val="000000"/>
          <w:u w:color="000000"/>
          <w:bdr w:val="nil"/>
          <w:lang w:val="en-US"/>
        </w:rPr>
        <w:t xml:space="preserve">We </w:t>
      </w:r>
      <w:r w:rsidR="00297F96">
        <w:rPr>
          <w:rFonts w:ascii="Arial" w:eastAsia="Arial Unicode MS" w:hAnsi="Arial" w:cs="Arial"/>
          <w:color w:val="000000"/>
          <w:u w:color="000000"/>
          <w:bdr w:val="nil"/>
          <w:lang w:val="en-US"/>
        </w:rPr>
        <w:t>would certainly recommen</w:t>
      </w:r>
      <w:r w:rsidR="00EB76F8">
        <w:rPr>
          <w:rFonts w:ascii="Arial" w:eastAsia="Arial Unicode MS" w:hAnsi="Arial" w:cs="Arial"/>
          <w:color w:val="000000"/>
          <w:u w:color="000000"/>
          <w:bdr w:val="nil"/>
          <w:lang w:val="en-US"/>
        </w:rPr>
        <w:t xml:space="preserve">d </w:t>
      </w:r>
      <w:r w:rsidR="00297F96">
        <w:rPr>
          <w:rFonts w:ascii="Arial" w:eastAsia="Arial Unicode MS" w:hAnsi="Arial" w:cs="Arial"/>
          <w:color w:val="000000"/>
          <w:u w:color="000000"/>
          <w:bdr w:val="nil"/>
          <w:lang w:val="en-US"/>
        </w:rPr>
        <w:t>that no netting should be allowed in the narrow confines of the inner section of the harbour at the</w:t>
      </w:r>
      <w:r w:rsidR="00EB76F8">
        <w:rPr>
          <w:rFonts w:ascii="Arial" w:eastAsia="Arial Unicode MS" w:hAnsi="Arial" w:cs="Arial"/>
          <w:color w:val="000000"/>
          <w:u w:color="000000"/>
          <w:bdr w:val="nil"/>
          <w:lang w:val="en-US"/>
        </w:rPr>
        <w:t xml:space="preserve"> </w:t>
      </w:r>
      <w:r w:rsidR="00297F96">
        <w:rPr>
          <w:rFonts w:ascii="Arial" w:eastAsia="Arial Unicode MS" w:hAnsi="Arial" w:cs="Arial"/>
          <w:color w:val="000000"/>
          <w:u w:color="000000"/>
          <w:bdr w:val="nil"/>
          <w:lang w:val="en-US"/>
        </w:rPr>
        <w:t>foo</w:t>
      </w:r>
      <w:r w:rsidR="00EB76F8">
        <w:rPr>
          <w:rFonts w:ascii="Arial" w:eastAsia="Arial Unicode MS" w:hAnsi="Arial" w:cs="Arial"/>
          <w:color w:val="000000"/>
          <w:u w:color="000000"/>
          <w:bdr w:val="nil"/>
          <w:lang w:val="en-US"/>
        </w:rPr>
        <w:t>t o</w:t>
      </w:r>
      <w:r w:rsidR="00297F96">
        <w:rPr>
          <w:rFonts w:ascii="Arial" w:eastAsia="Arial Unicode MS" w:hAnsi="Arial" w:cs="Arial"/>
          <w:color w:val="000000"/>
          <w:u w:color="000000"/>
          <w:bdr w:val="nil"/>
          <w:lang w:val="en-US"/>
        </w:rPr>
        <w:t xml:space="preserve">f </w:t>
      </w:r>
      <w:r w:rsidR="00EB76F8">
        <w:rPr>
          <w:rFonts w:ascii="Arial" w:eastAsia="Arial Unicode MS" w:hAnsi="Arial" w:cs="Arial"/>
          <w:color w:val="000000"/>
          <w:u w:color="000000"/>
          <w:bdr w:val="nil"/>
          <w:lang w:val="en-US"/>
        </w:rPr>
        <w:t xml:space="preserve">both </w:t>
      </w:r>
      <w:r w:rsidR="00297F96">
        <w:rPr>
          <w:rFonts w:ascii="Arial" w:eastAsia="Arial Unicode MS" w:hAnsi="Arial" w:cs="Arial"/>
          <w:color w:val="000000"/>
          <w:u w:color="000000"/>
          <w:bdr w:val="nil"/>
          <w:lang w:val="en-US"/>
        </w:rPr>
        <w:t>the Avon an</w:t>
      </w:r>
      <w:r w:rsidR="00EB76F8">
        <w:rPr>
          <w:rFonts w:ascii="Arial" w:eastAsia="Arial Unicode MS" w:hAnsi="Arial" w:cs="Arial"/>
          <w:color w:val="000000"/>
          <w:u w:color="000000"/>
          <w:bdr w:val="nil"/>
          <w:lang w:val="en-US"/>
        </w:rPr>
        <w:t xml:space="preserve">d </w:t>
      </w:r>
      <w:r w:rsidR="00297F96">
        <w:rPr>
          <w:rFonts w:ascii="Arial" w:eastAsia="Arial Unicode MS" w:hAnsi="Arial" w:cs="Arial"/>
          <w:color w:val="000000"/>
          <w:u w:color="000000"/>
          <w:bdr w:val="nil"/>
          <w:lang w:val="en-US"/>
        </w:rPr>
        <w:t xml:space="preserve">Stour </w:t>
      </w:r>
      <w:r w:rsidR="00EB76F8">
        <w:rPr>
          <w:rFonts w:ascii="Arial" w:eastAsia="Arial Unicode MS" w:hAnsi="Arial" w:cs="Arial"/>
          <w:color w:val="000000"/>
          <w:u w:color="000000"/>
          <w:bdr w:val="nil"/>
          <w:lang w:val="en-US"/>
        </w:rPr>
        <w:t xml:space="preserve">river mouths </w:t>
      </w:r>
      <w:r w:rsidR="00297F96">
        <w:rPr>
          <w:rFonts w:ascii="Arial" w:eastAsia="Arial Unicode MS" w:hAnsi="Arial" w:cs="Arial"/>
          <w:color w:val="000000"/>
          <w:u w:color="000000"/>
          <w:bdr w:val="nil"/>
          <w:lang w:val="en-US"/>
        </w:rPr>
        <w:t>in order to protect migra</w:t>
      </w:r>
      <w:r w:rsidR="00EB76F8">
        <w:rPr>
          <w:rFonts w:ascii="Arial" w:eastAsia="Arial Unicode MS" w:hAnsi="Arial" w:cs="Arial"/>
          <w:color w:val="000000"/>
          <w:u w:color="000000"/>
          <w:bdr w:val="nil"/>
          <w:lang w:val="en-US"/>
        </w:rPr>
        <w:t xml:space="preserve">tory </w:t>
      </w:r>
      <w:r w:rsidR="00297F96">
        <w:rPr>
          <w:rFonts w:ascii="Arial" w:eastAsia="Arial Unicode MS" w:hAnsi="Arial" w:cs="Arial"/>
          <w:color w:val="000000"/>
          <w:u w:color="000000"/>
          <w:bdr w:val="nil"/>
          <w:lang w:val="en-US"/>
        </w:rPr>
        <w:t xml:space="preserve">salmonids.  </w:t>
      </w:r>
    </w:p>
    <w:p w14:paraId="7325AF50" w14:textId="3E6D8F0B" w:rsidR="00297F96" w:rsidRDefault="00297F96" w:rsidP="007130B4">
      <w:pPr>
        <w:pBdr>
          <w:top w:val="nil"/>
          <w:left w:val="nil"/>
          <w:bottom w:val="nil"/>
          <w:right w:val="nil"/>
          <w:between w:val="nil"/>
          <w:bar w:val="nil"/>
        </w:pBdr>
        <w:spacing w:before="240" w:after="120"/>
        <w:jc w:val="both"/>
        <w:rPr>
          <w:rFonts w:ascii="Arial" w:eastAsia="Arial Unicode MS" w:hAnsi="Arial" w:cs="Arial"/>
          <w:color w:val="000000"/>
          <w:u w:color="000000"/>
          <w:bdr w:val="nil"/>
          <w:lang w:val="en-US"/>
        </w:rPr>
      </w:pPr>
      <w:r w:rsidRPr="00BB48A8">
        <w:rPr>
          <w:rFonts w:ascii="Arial" w:eastAsia="Arial Unicode MS" w:hAnsi="Arial" w:cs="Arial"/>
          <w:i/>
          <w:color w:val="000000"/>
          <w:u w:color="000000"/>
          <w:bdr w:val="nil"/>
          <w:lang w:val="en-US"/>
        </w:rPr>
        <w:t>Area 20 Christchurch Harbour entrance “Christchurch Box”.</w:t>
      </w:r>
      <w:r w:rsidR="0022725D">
        <w:rPr>
          <w:rFonts w:ascii="Arial" w:eastAsia="Arial Unicode MS" w:hAnsi="Arial" w:cs="Arial"/>
          <w:i/>
          <w:color w:val="000000"/>
          <w:u w:color="000000"/>
          <w:bdr w:val="nil"/>
          <w:lang w:val="en-US"/>
        </w:rPr>
        <w:t xml:space="preserve"> - </w:t>
      </w:r>
      <w:r>
        <w:rPr>
          <w:rFonts w:ascii="Arial" w:eastAsia="Arial Unicode MS" w:hAnsi="Arial" w:cs="Arial"/>
          <w:color w:val="000000"/>
          <w:u w:color="000000"/>
          <w:bdr w:val="nil"/>
          <w:lang w:val="en-US"/>
        </w:rPr>
        <w:t xml:space="preserve">This reflects the existing </w:t>
      </w:r>
      <w:r w:rsidR="00BB48A8">
        <w:rPr>
          <w:rFonts w:ascii="Arial" w:eastAsia="Arial Unicode MS" w:hAnsi="Arial" w:cs="Arial"/>
          <w:color w:val="000000"/>
          <w:u w:color="000000"/>
          <w:bdr w:val="nil"/>
          <w:lang w:val="en-US"/>
        </w:rPr>
        <w:t xml:space="preserve">practice </w:t>
      </w:r>
      <w:r>
        <w:rPr>
          <w:rFonts w:ascii="Arial" w:eastAsia="Arial Unicode MS" w:hAnsi="Arial" w:cs="Arial"/>
          <w:color w:val="000000"/>
          <w:u w:color="000000"/>
          <w:bdr w:val="nil"/>
          <w:lang w:val="en-US"/>
        </w:rPr>
        <w:t>for fixed nets. We would strongly recommend tha</w:t>
      </w:r>
      <w:r w:rsidR="00BB48A8">
        <w:rPr>
          <w:rFonts w:ascii="Arial" w:eastAsia="Arial Unicode MS" w:hAnsi="Arial" w:cs="Arial"/>
          <w:color w:val="000000"/>
          <w:u w:color="000000"/>
          <w:bdr w:val="nil"/>
          <w:lang w:val="en-US"/>
        </w:rPr>
        <w:t>t</w:t>
      </w:r>
      <w:r>
        <w:rPr>
          <w:rFonts w:ascii="Arial" w:eastAsia="Arial Unicode MS" w:hAnsi="Arial" w:cs="Arial"/>
          <w:color w:val="000000"/>
          <w:u w:color="000000"/>
          <w:bdr w:val="nil"/>
          <w:lang w:val="en-US"/>
        </w:rPr>
        <w:t xml:space="preserve"> the seasonal closure applies also to ring nets in order to protect migratory salmonids. This is particular</w:t>
      </w:r>
      <w:r w:rsidR="00BB48A8">
        <w:rPr>
          <w:rFonts w:ascii="Arial" w:eastAsia="Arial Unicode MS" w:hAnsi="Arial" w:cs="Arial"/>
          <w:color w:val="000000"/>
          <w:u w:color="000000"/>
          <w:bdr w:val="nil"/>
          <w:lang w:val="en-US"/>
        </w:rPr>
        <w:t>l</w:t>
      </w:r>
      <w:r>
        <w:rPr>
          <w:rFonts w:ascii="Arial" w:eastAsia="Arial Unicode MS" w:hAnsi="Arial" w:cs="Arial"/>
          <w:color w:val="000000"/>
          <w:u w:color="000000"/>
          <w:bdr w:val="nil"/>
          <w:lang w:val="en-US"/>
        </w:rPr>
        <w:t xml:space="preserve">y important in area around the </w:t>
      </w:r>
      <w:r w:rsidR="00003E7F">
        <w:rPr>
          <w:rFonts w:ascii="Arial" w:eastAsia="Arial Unicode MS" w:hAnsi="Arial" w:cs="Arial"/>
          <w:color w:val="000000"/>
          <w:u w:color="000000"/>
          <w:bdr w:val="nil"/>
          <w:lang w:val="en-US"/>
        </w:rPr>
        <w:t xml:space="preserve">narrow </w:t>
      </w:r>
      <w:r>
        <w:rPr>
          <w:rFonts w:ascii="Arial" w:eastAsia="Arial Unicode MS" w:hAnsi="Arial" w:cs="Arial"/>
          <w:color w:val="000000"/>
          <w:u w:color="000000"/>
          <w:bdr w:val="nil"/>
          <w:lang w:val="en-US"/>
        </w:rPr>
        <w:t xml:space="preserve">entrance to the harbour.  This is supported by the </w:t>
      </w:r>
      <w:r w:rsidR="00003E7F">
        <w:rPr>
          <w:rFonts w:ascii="Arial" w:eastAsia="Arial Unicode MS" w:hAnsi="Arial" w:cs="Arial"/>
          <w:color w:val="000000"/>
          <w:u w:color="000000"/>
          <w:bdr w:val="nil"/>
          <w:lang w:val="en-US"/>
        </w:rPr>
        <w:t xml:space="preserve">evidence provided </w:t>
      </w:r>
      <w:r>
        <w:rPr>
          <w:rFonts w:ascii="Arial" w:eastAsia="Arial Unicode MS" w:hAnsi="Arial" w:cs="Arial"/>
          <w:color w:val="000000"/>
          <w:u w:color="000000"/>
          <w:bdr w:val="nil"/>
          <w:lang w:val="en-US"/>
        </w:rPr>
        <w:t>of illegal fishing for migra</w:t>
      </w:r>
      <w:r w:rsidR="00003E7F">
        <w:rPr>
          <w:rFonts w:ascii="Arial" w:eastAsia="Arial Unicode MS" w:hAnsi="Arial" w:cs="Arial"/>
          <w:color w:val="000000"/>
          <w:u w:color="000000"/>
          <w:bdr w:val="nil"/>
          <w:lang w:val="en-US"/>
        </w:rPr>
        <w:t xml:space="preserve">tory </w:t>
      </w:r>
      <w:r>
        <w:rPr>
          <w:rFonts w:ascii="Arial" w:eastAsia="Arial Unicode MS" w:hAnsi="Arial" w:cs="Arial"/>
          <w:color w:val="000000"/>
          <w:u w:color="000000"/>
          <w:bdr w:val="nil"/>
          <w:lang w:val="en-US"/>
        </w:rPr>
        <w:t xml:space="preserve">salmonids in the lower reaches of the harbour and in the “box”. </w:t>
      </w:r>
    </w:p>
    <w:p w14:paraId="10B0C789" w14:textId="138FA00B" w:rsidR="00297F96" w:rsidRDefault="00297F96" w:rsidP="007130B4">
      <w:pPr>
        <w:pBdr>
          <w:top w:val="nil"/>
          <w:left w:val="nil"/>
          <w:bottom w:val="nil"/>
          <w:right w:val="nil"/>
          <w:between w:val="nil"/>
          <w:bar w:val="nil"/>
        </w:pBdr>
        <w:spacing w:before="240" w:after="120"/>
        <w:jc w:val="both"/>
        <w:rPr>
          <w:rFonts w:ascii="Arial" w:eastAsia="Arial Unicode MS" w:hAnsi="Arial" w:cs="Arial"/>
          <w:color w:val="000000"/>
          <w:u w:color="000000"/>
          <w:bdr w:val="nil"/>
          <w:lang w:val="en-US"/>
        </w:rPr>
      </w:pPr>
      <w:r w:rsidRPr="00BD5A54">
        <w:rPr>
          <w:rFonts w:ascii="Arial" w:eastAsia="Arial Unicode MS" w:hAnsi="Arial" w:cs="Arial"/>
          <w:i/>
          <w:color w:val="000000"/>
          <w:u w:color="000000"/>
          <w:bdr w:val="nil"/>
          <w:lang w:val="en-US"/>
        </w:rPr>
        <w:t>Area 22 Holes Bay, Wareham Channel, Lycvhett Bay, Wych Lake, Middlebere Lake and associated rivers</w:t>
      </w:r>
      <w:r w:rsidR="008C2EF0" w:rsidRPr="00BD5A54">
        <w:rPr>
          <w:rFonts w:ascii="Arial" w:eastAsia="Arial Unicode MS" w:hAnsi="Arial" w:cs="Arial"/>
          <w:i/>
          <w:color w:val="000000"/>
          <w:u w:color="000000"/>
          <w:bdr w:val="nil"/>
          <w:lang w:val="en-US"/>
        </w:rPr>
        <w:t xml:space="preserve"> </w:t>
      </w:r>
      <w:r w:rsidR="00BD5A54" w:rsidRPr="00BD5A54">
        <w:rPr>
          <w:rFonts w:ascii="Arial" w:eastAsia="Arial Unicode MS" w:hAnsi="Arial" w:cs="Arial"/>
          <w:i/>
          <w:color w:val="000000"/>
          <w:u w:color="000000"/>
          <w:bdr w:val="nil"/>
          <w:lang w:val="en-US"/>
        </w:rPr>
        <w:t xml:space="preserve">&amp; </w:t>
      </w:r>
      <w:r w:rsidR="008C2EF0" w:rsidRPr="00BD5A54">
        <w:rPr>
          <w:rFonts w:ascii="Arial" w:eastAsia="Arial Unicode MS" w:hAnsi="Arial" w:cs="Arial"/>
          <w:i/>
          <w:color w:val="000000"/>
          <w:u w:color="000000"/>
          <w:bdr w:val="nil"/>
          <w:lang w:val="en-US"/>
        </w:rPr>
        <w:t>Area 23 Poole Harbour (all other areas)</w:t>
      </w:r>
      <w:r w:rsidR="0022725D">
        <w:rPr>
          <w:rFonts w:ascii="Arial" w:eastAsia="Arial Unicode MS" w:hAnsi="Arial" w:cs="Arial"/>
          <w:i/>
          <w:color w:val="000000"/>
          <w:u w:color="000000"/>
          <w:bdr w:val="nil"/>
          <w:lang w:val="en-US"/>
        </w:rPr>
        <w:t xml:space="preserve"> - </w:t>
      </w:r>
      <w:r w:rsidR="008C2EF0">
        <w:rPr>
          <w:rFonts w:ascii="Arial" w:eastAsia="Arial Unicode MS" w:hAnsi="Arial" w:cs="Arial"/>
          <w:color w:val="000000"/>
          <w:u w:color="000000"/>
          <w:bdr w:val="nil"/>
          <w:lang w:val="en-US"/>
        </w:rPr>
        <w:t>We would recommend tha</w:t>
      </w:r>
      <w:r w:rsidR="00BD5A54">
        <w:rPr>
          <w:rFonts w:ascii="Arial" w:eastAsia="Arial Unicode MS" w:hAnsi="Arial" w:cs="Arial"/>
          <w:color w:val="000000"/>
          <w:u w:color="000000"/>
          <w:bdr w:val="nil"/>
          <w:lang w:val="en-US"/>
        </w:rPr>
        <w:t>t</w:t>
      </w:r>
      <w:r w:rsidR="008C2EF0">
        <w:rPr>
          <w:rFonts w:ascii="Arial" w:eastAsia="Arial Unicode MS" w:hAnsi="Arial" w:cs="Arial"/>
          <w:color w:val="000000"/>
          <w:u w:color="000000"/>
          <w:bdr w:val="nil"/>
          <w:lang w:val="en-US"/>
        </w:rPr>
        <w:t xml:space="preserve"> the seasonal netting constraint</w:t>
      </w:r>
      <w:r w:rsidR="00BD5A54">
        <w:rPr>
          <w:rFonts w:ascii="Arial" w:eastAsia="Arial Unicode MS" w:hAnsi="Arial" w:cs="Arial"/>
          <w:color w:val="000000"/>
          <w:u w:color="000000"/>
          <w:bdr w:val="nil"/>
          <w:lang w:val="en-US"/>
        </w:rPr>
        <w:t xml:space="preserve">s should also apply to ring nets. </w:t>
      </w:r>
      <w:r w:rsidR="008C2EF0">
        <w:rPr>
          <w:rFonts w:ascii="Arial" w:eastAsia="Arial Unicode MS" w:hAnsi="Arial" w:cs="Arial"/>
          <w:color w:val="000000"/>
          <w:u w:color="000000"/>
          <w:bdr w:val="nil"/>
          <w:lang w:val="en-US"/>
        </w:rPr>
        <w:t xml:space="preserve"> This is particularly important in the narrow confines appr</w:t>
      </w:r>
      <w:r w:rsidR="00BD5A54">
        <w:rPr>
          <w:rFonts w:ascii="Arial" w:eastAsia="Arial Unicode MS" w:hAnsi="Arial" w:cs="Arial"/>
          <w:color w:val="000000"/>
          <w:u w:color="000000"/>
          <w:bdr w:val="nil"/>
          <w:lang w:val="en-US"/>
        </w:rPr>
        <w:t xml:space="preserve">oaching the </w:t>
      </w:r>
      <w:r w:rsidR="008C2EF0">
        <w:rPr>
          <w:rFonts w:ascii="Arial" w:eastAsia="Arial Unicode MS" w:hAnsi="Arial" w:cs="Arial"/>
          <w:color w:val="000000"/>
          <w:u w:color="000000"/>
          <w:bdr w:val="nil"/>
          <w:lang w:val="en-US"/>
        </w:rPr>
        <w:t>river est</w:t>
      </w:r>
      <w:r w:rsidR="00BD5A54">
        <w:rPr>
          <w:rFonts w:ascii="Arial" w:eastAsia="Arial Unicode MS" w:hAnsi="Arial" w:cs="Arial"/>
          <w:color w:val="000000"/>
          <w:u w:color="000000"/>
          <w:bdr w:val="nil"/>
          <w:lang w:val="en-US"/>
        </w:rPr>
        <w:t xml:space="preserve">uaries at the western end </w:t>
      </w:r>
      <w:r w:rsidR="008C2EF0">
        <w:rPr>
          <w:rFonts w:ascii="Arial" w:eastAsia="Arial Unicode MS" w:hAnsi="Arial" w:cs="Arial"/>
          <w:color w:val="000000"/>
          <w:u w:color="000000"/>
          <w:bdr w:val="nil"/>
          <w:lang w:val="en-US"/>
        </w:rPr>
        <w:t>of the harbour.</w:t>
      </w:r>
      <w:r w:rsidR="006C19EA">
        <w:rPr>
          <w:rFonts w:ascii="Arial" w:eastAsia="Arial Unicode MS" w:hAnsi="Arial" w:cs="Arial"/>
          <w:color w:val="000000"/>
          <w:u w:color="000000"/>
          <w:bdr w:val="nil"/>
          <w:lang w:val="en-US"/>
        </w:rPr>
        <w:t xml:space="preserve"> </w:t>
      </w:r>
      <w:r w:rsidR="008C2EF0">
        <w:rPr>
          <w:rFonts w:ascii="Arial" w:eastAsia="Arial Unicode MS" w:hAnsi="Arial" w:cs="Arial"/>
          <w:color w:val="000000"/>
          <w:u w:color="000000"/>
          <w:bdr w:val="nil"/>
          <w:lang w:val="en-US"/>
        </w:rPr>
        <w:t xml:space="preserve">This is supported by the </w:t>
      </w:r>
      <w:r w:rsidR="00BD5A54">
        <w:rPr>
          <w:rFonts w:ascii="Arial" w:eastAsia="Arial Unicode MS" w:hAnsi="Arial" w:cs="Arial"/>
          <w:color w:val="000000"/>
          <w:u w:color="000000"/>
          <w:bdr w:val="nil"/>
          <w:lang w:val="en-US"/>
        </w:rPr>
        <w:t>evidence provided a</w:t>
      </w:r>
      <w:r w:rsidR="008C2EF0">
        <w:rPr>
          <w:rFonts w:ascii="Arial" w:eastAsia="Arial Unicode MS" w:hAnsi="Arial" w:cs="Arial"/>
          <w:color w:val="000000"/>
          <w:u w:color="000000"/>
          <w:bdr w:val="nil"/>
          <w:lang w:val="en-US"/>
        </w:rPr>
        <w:t>bout migratory salmonid b</w:t>
      </w:r>
      <w:r w:rsidR="00516886">
        <w:rPr>
          <w:rFonts w:ascii="Arial" w:eastAsia="Arial Unicode MS" w:hAnsi="Arial" w:cs="Arial"/>
          <w:color w:val="000000"/>
          <w:u w:color="000000"/>
          <w:bdr w:val="nil"/>
          <w:lang w:val="en-US"/>
        </w:rPr>
        <w:t>e</w:t>
      </w:r>
      <w:r w:rsidR="008C2EF0">
        <w:rPr>
          <w:rFonts w:ascii="Arial" w:eastAsia="Arial Unicode MS" w:hAnsi="Arial" w:cs="Arial"/>
          <w:color w:val="000000"/>
          <w:u w:color="000000"/>
          <w:bdr w:val="nil"/>
          <w:lang w:val="en-US"/>
        </w:rPr>
        <w:t>hav</w:t>
      </w:r>
      <w:r w:rsidR="00BD5A54">
        <w:rPr>
          <w:rFonts w:ascii="Arial" w:eastAsia="Arial Unicode MS" w:hAnsi="Arial" w:cs="Arial"/>
          <w:color w:val="000000"/>
          <w:u w:color="000000"/>
          <w:bdr w:val="nil"/>
          <w:lang w:val="en-US"/>
        </w:rPr>
        <w:t xml:space="preserve">iour </w:t>
      </w:r>
      <w:r w:rsidR="008C2EF0">
        <w:rPr>
          <w:rFonts w:ascii="Arial" w:eastAsia="Arial Unicode MS" w:hAnsi="Arial" w:cs="Arial"/>
          <w:color w:val="000000"/>
          <w:u w:color="000000"/>
          <w:bdr w:val="nil"/>
          <w:lang w:val="en-US"/>
        </w:rPr>
        <w:t>within the</w:t>
      </w:r>
      <w:r w:rsidR="00BD5A54">
        <w:rPr>
          <w:rFonts w:ascii="Arial" w:eastAsia="Arial Unicode MS" w:hAnsi="Arial" w:cs="Arial"/>
          <w:color w:val="000000"/>
          <w:u w:color="000000"/>
          <w:bdr w:val="nil"/>
          <w:lang w:val="en-US"/>
        </w:rPr>
        <w:t xml:space="preserve"> </w:t>
      </w:r>
      <w:r w:rsidR="008C2EF0">
        <w:rPr>
          <w:rFonts w:ascii="Arial" w:eastAsia="Arial Unicode MS" w:hAnsi="Arial" w:cs="Arial"/>
          <w:color w:val="000000"/>
          <w:u w:color="000000"/>
          <w:bdr w:val="nil"/>
          <w:lang w:val="en-US"/>
        </w:rPr>
        <w:t xml:space="preserve">Harbour. </w:t>
      </w:r>
    </w:p>
    <w:p w14:paraId="08586372" w14:textId="7B4F64B1" w:rsidR="008C2EF0" w:rsidRDefault="008C2EF0" w:rsidP="007130B4">
      <w:pPr>
        <w:pBdr>
          <w:top w:val="nil"/>
          <w:left w:val="nil"/>
          <w:bottom w:val="nil"/>
          <w:right w:val="nil"/>
          <w:between w:val="nil"/>
          <w:bar w:val="nil"/>
        </w:pBdr>
        <w:spacing w:before="240" w:after="120"/>
        <w:jc w:val="both"/>
        <w:rPr>
          <w:rFonts w:ascii="Arial" w:eastAsia="Arial Unicode MS" w:hAnsi="Arial" w:cs="Arial"/>
          <w:color w:val="000000"/>
          <w:u w:color="000000"/>
          <w:bdr w:val="nil"/>
          <w:lang w:val="en-US"/>
        </w:rPr>
      </w:pPr>
      <w:r w:rsidRPr="00BD5A54">
        <w:rPr>
          <w:rFonts w:ascii="Arial" w:eastAsia="Arial Unicode MS" w:hAnsi="Arial" w:cs="Arial"/>
          <w:i/>
          <w:color w:val="000000"/>
          <w:u w:color="000000"/>
          <w:bdr w:val="nil"/>
          <w:lang w:val="en-US"/>
        </w:rPr>
        <w:t>Area 26 The Fleet</w:t>
      </w:r>
      <w:r w:rsidR="0022725D">
        <w:rPr>
          <w:rFonts w:ascii="Arial" w:eastAsia="Arial Unicode MS" w:hAnsi="Arial" w:cs="Arial"/>
          <w:i/>
          <w:color w:val="000000"/>
          <w:u w:color="000000"/>
          <w:bdr w:val="nil"/>
          <w:lang w:val="en-US"/>
        </w:rPr>
        <w:t xml:space="preserve"> - </w:t>
      </w:r>
      <w:r w:rsidR="00BD5A54">
        <w:rPr>
          <w:rFonts w:ascii="Arial" w:eastAsia="Arial Unicode MS" w:hAnsi="Arial" w:cs="Arial"/>
          <w:color w:val="000000"/>
          <w:u w:color="000000"/>
          <w:bdr w:val="nil"/>
          <w:lang w:val="en-US"/>
        </w:rPr>
        <w:t xml:space="preserve">We agree with these proposals. </w:t>
      </w:r>
    </w:p>
    <w:p w14:paraId="7BB546B1" w14:textId="2F627CFC" w:rsidR="008C2EF0" w:rsidRDefault="008C2EF0" w:rsidP="007130B4">
      <w:pPr>
        <w:pBdr>
          <w:top w:val="nil"/>
          <w:left w:val="nil"/>
          <w:bottom w:val="nil"/>
          <w:right w:val="nil"/>
          <w:between w:val="nil"/>
          <w:bar w:val="nil"/>
        </w:pBdr>
        <w:spacing w:before="240" w:after="120"/>
        <w:jc w:val="both"/>
        <w:rPr>
          <w:rFonts w:ascii="Arial" w:eastAsia="Arial Unicode MS" w:hAnsi="Arial" w:cs="Arial"/>
          <w:color w:val="000000"/>
          <w:u w:color="000000"/>
          <w:bdr w:val="nil"/>
          <w:lang w:val="en-US"/>
        </w:rPr>
      </w:pPr>
      <w:r w:rsidRPr="00BD5A54">
        <w:rPr>
          <w:rFonts w:ascii="Arial" w:eastAsia="Arial Unicode MS" w:hAnsi="Arial" w:cs="Arial"/>
          <w:i/>
          <w:color w:val="000000"/>
          <w:u w:color="000000"/>
          <w:bdr w:val="nil"/>
          <w:lang w:val="en-US"/>
        </w:rPr>
        <w:t>Area 27 Lyme Regis to Burton Mere 1nm fr</w:t>
      </w:r>
      <w:r w:rsidR="00BD5A54" w:rsidRPr="00BD5A54">
        <w:rPr>
          <w:rFonts w:ascii="Arial" w:eastAsia="Arial Unicode MS" w:hAnsi="Arial" w:cs="Arial"/>
          <w:i/>
          <w:color w:val="000000"/>
          <w:u w:color="000000"/>
          <w:bdr w:val="nil"/>
          <w:lang w:val="en-US"/>
        </w:rPr>
        <w:t>o</w:t>
      </w:r>
      <w:r w:rsidRPr="00BD5A54">
        <w:rPr>
          <w:rFonts w:ascii="Arial" w:eastAsia="Arial Unicode MS" w:hAnsi="Arial" w:cs="Arial"/>
          <w:i/>
          <w:color w:val="000000"/>
          <w:u w:color="000000"/>
          <w:bdr w:val="nil"/>
          <w:lang w:val="en-US"/>
        </w:rPr>
        <w:t>m the shore</w:t>
      </w:r>
      <w:r w:rsidR="0022725D">
        <w:rPr>
          <w:rFonts w:ascii="Arial" w:eastAsia="Arial Unicode MS" w:hAnsi="Arial" w:cs="Arial"/>
          <w:i/>
          <w:color w:val="000000"/>
          <w:u w:color="000000"/>
          <w:bdr w:val="nil"/>
          <w:lang w:val="en-US"/>
        </w:rPr>
        <w:t xml:space="preserve"> - </w:t>
      </w:r>
      <w:r>
        <w:rPr>
          <w:rFonts w:ascii="Arial" w:eastAsia="Arial Unicode MS" w:hAnsi="Arial" w:cs="Arial"/>
          <w:color w:val="000000"/>
          <w:u w:color="000000"/>
          <w:bdr w:val="nil"/>
          <w:lang w:val="en-US"/>
        </w:rPr>
        <w:t>We would support this propos</w:t>
      </w:r>
      <w:r w:rsidR="00BD5A54">
        <w:rPr>
          <w:rFonts w:ascii="Arial" w:eastAsia="Arial Unicode MS" w:hAnsi="Arial" w:cs="Arial"/>
          <w:color w:val="000000"/>
          <w:u w:color="000000"/>
          <w:bdr w:val="nil"/>
          <w:lang w:val="en-US"/>
        </w:rPr>
        <w:t xml:space="preserve">al but would </w:t>
      </w:r>
      <w:r>
        <w:rPr>
          <w:rFonts w:ascii="Arial" w:eastAsia="Arial Unicode MS" w:hAnsi="Arial" w:cs="Arial"/>
          <w:color w:val="000000"/>
          <w:u w:color="000000"/>
          <w:bdr w:val="nil"/>
          <w:lang w:val="en-US"/>
        </w:rPr>
        <w:t>recommend that seasonal closures are applied to the ring net fishery around the mouths of any rivers discharging in the area</w:t>
      </w:r>
      <w:r w:rsidR="00BD5A54">
        <w:rPr>
          <w:rFonts w:ascii="Arial" w:eastAsia="Arial Unicode MS" w:hAnsi="Arial" w:cs="Arial"/>
          <w:color w:val="000000"/>
          <w:u w:color="000000"/>
          <w:bdr w:val="nil"/>
          <w:lang w:val="en-US"/>
        </w:rPr>
        <w:t>,</w:t>
      </w:r>
      <w:r>
        <w:rPr>
          <w:rFonts w:ascii="Arial" w:eastAsia="Arial Unicode MS" w:hAnsi="Arial" w:cs="Arial"/>
          <w:color w:val="000000"/>
          <w:u w:color="000000"/>
          <w:bdr w:val="nil"/>
          <w:lang w:val="en-US"/>
        </w:rPr>
        <w:t xml:space="preserve"> given the evidence provided about migra</w:t>
      </w:r>
      <w:r w:rsidR="00BD5A54">
        <w:rPr>
          <w:rFonts w:ascii="Arial" w:eastAsia="Arial Unicode MS" w:hAnsi="Arial" w:cs="Arial"/>
          <w:color w:val="000000"/>
          <w:u w:color="000000"/>
          <w:bdr w:val="nil"/>
          <w:lang w:val="en-US"/>
        </w:rPr>
        <w:t xml:space="preserve">tory </w:t>
      </w:r>
      <w:r>
        <w:rPr>
          <w:rFonts w:ascii="Arial" w:eastAsia="Arial Unicode MS" w:hAnsi="Arial" w:cs="Arial"/>
          <w:color w:val="000000"/>
          <w:u w:color="000000"/>
          <w:bdr w:val="nil"/>
          <w:lang w:val="en-US"/>
        </w:rPr>
        <w:t xml:space="preserve">salmonids. </w:t>
      </w:r>
    </w:p>
    <w:p w14:paraId="7061A50A" w14:textId="77777777" w:rsidR="004C3CCD" w:rsidRDefault="004C3CCD" w:rsidP="007130B4">
      <w:pPr>
        <w:pBdr>
          <w:top w:val="nil"/>
          <w:left w:val="nil"/>
          <w:bottom w:val="nil"/>
          <w:right w:val="nil"/>
          <w:between w:val="nil"/>
          <w:bar w:val="nil"/>
        </w:pBdr>
        <w:spacing w:before="240" w:after="120"/>
        <w:jc w:val="both"/>
        <w:rPr>
          <w:rFonts w:ascii="Arial" w:eastAsia="Arial Unicode MS" w:hAnsi="Arial" w:cs="Arial"/>
          <w:color w:val="000000"/>
          <w:u w:color="000000"/>
          <w:bdr w:val="nil"/>
          <w:lang w:val="en-US"/>
        </w:rPr>
      </w:pPr>
    </w:p>
    <w:p w14:paraId="3A24D6E6" w14:textId="60422B18" w:rsidR="007130B4" w:rsidRDefault="005819B1" w:rsidP="007130B4">
      <w:pPr>
        <w:pBdr>
          <w:top w:val="nil"/>
          <w:left w:val="nil"/>
          <w:bottom w:val="nil"/>
          <w:right w:val="nil"/>
          <w:between w:val="nil"/>
          <w:bar w:val="nil"/>
        </w:pBdr>
        <w:spacing w:before="240" w:after="120"/>
        <w:rPr>
          <w:rFonts w:ascii="Arial" w:eastAsia="Arial Unicode MS" w:hAnsi="Arial" w:cs="Arial"/>
          <w:color w:val="000000"/>
          <w:u w:color="000000"/>
          <w:bdr w:val="nil"/>
          <w:lang w:val="en-US"/>
        </w:rPr>
      </w:pPr>
      <w:r w:rsidRPr="00D31802">
        <w:rPr>
          <w:rFonts w:ascii="Arial" w:eastAsia="Arial Unicode MS" w:hAnsi="Arial" w:cs="Arial"/>
          <w:color w:val="000000"/>
          <w:u w:color="000000"/>
          <w:bdr w:val="nil"/>
          <w:lang w:val="en-US"/>
        </w:rPr>
        <w:t xml:space="preserve">We hope you have found our comments helpful. We look </w:t>
      </w:r>
      <w:r w:rsidR="005556EE" w:rsidRPr="00D31802">
        <w:rPr>
          <w:rFonts w:ascii="Arial" w:eastAsia="Arial Unicode MS" w:hAnsi="Arial" w:cs="Arial"/>
          <w:color w:val="000000"/>
          <w:u w:color="000000"/>
          <w:bdr w:val="nil"/>
          <w:lang w:val="en-US"/>
        </w:rPr>
        <w:t>forward to further engagement</w:t>
      </w:r>
      <w:r w:rsidRPr="00D31802">
        <w:rPr>
          <w:rFonts w:ascii="Arial" w:eastAsia="Arial Unicode MS" w:hAnsi="Arial" w:cs="Arial"/>
          <w:color w:val="000000"/>
          <w:u w:color="000000"/>
          <w:bdr w:val="nil"/>
          <w:lang w:val="en-US"/>
        </w:rPr>
        <w:t xml:space="preserve"> in </w:t>
      </w:r>
      <w:r w:rsidR="00780201">
        <w:rPr>
          <w:rFonts w:ascii="Arial" w:eastAsia="Arial Unicode MS" w:hAnsi="Arial" w:cs="Arial"/>
          <w:color w:val="000000"/>
          <w:u w:color="000000"/>
          <w:bdr w:val="nil"/>
          <w:lang w:val="en-US"/>
        </w:rPr>
        <w:t xml:space="preserve">this workstream </w:t>
      </w:r>
      <w:r w:rsidRPr="00D31802">
        <w:rPr>
          <w:rFonts w:ascii="Arial" w:eastAsia="Arial Unicode MS" w:hAnsi="Arial" w:cs="Arial"/>
          <w:color w:val="000000"/>
          <w:u w:color="000000"/>
          <w:bdr w:val="nil"/>
          <w:lang w:val="en-US"/>
        </w:rPr>
        <w:t>the future</w:t>
      </w:r>
      <w:r w:rsidR="005556EE" w:rsidRPr="00D31802">
        <w:rPr>
          <w:rFonts w:ascii="Arial" w:eastAsia="Arial Unicode MS" w:hAnsi="Arial" w:cs="Arial"/>
          <w:color w:val="000000"/>
          <w:u w:color="000000"/>
          <w:bdr w:val="nil"/>
          <w:lang w:val="en-US"/>
        </w:rPr>
        <w:t>.</w:t>
      </w:r>
    </w:p>
    <w:p w14:paraId="45E24249" w14:textId="77777777" w:rsidR="0020560F" w:rsidRDefault="0020560F" w:rsidP="007130B4">
      <w:pPr>
        <w:pBdr>
          <w:top w:val="nil"/>
          <w:left w:val="nil"/>
          <w:bottom w:val="nil"/>
          <w:right w:val="nil"/>
          <w:between w:val="nil"/>
          <w:bar w:val="nil"/>
        </w:pBdr>
        <w:spacing w:before="240" w:after="120"/>
        <w:rPr>
          <w:rFonts w:ascii="Arial" w:eastAsia="Arial Unicode MS" w:hAnsi="Arial" w:cs="Arial"/>
          <w:b/>
          <w:bCs/>
          <w:color w:val="000000"/>
          <w:sz w:val="24"/>
          <w:szCs w:val="24"/>
          <w:u w:color="000000"/>
          <w:bdr w:val="nil"/>
          <w:lang w:val="en-US" w:eastAsia="en-GB"/>
        </w:rPr>
      </w:pPr>
    </w:p>
    <w:p w14:paraId="1A346542" w14:textId="26FCA8BE" w:rsidR="0022725D" w:rsidRDefault="007130B4" w:rsidP="007130B4">
      <w:pPr>
        <w:pBdr>
          <w:top w:val="nil"/>
          <w:left w:val="nil"/>
          <w:bottom w:val="nil"/>
          <w:right w:val="nil"/>
          <w:between w:val="nil"/>
          <w:bar w:val="nil"/>
        </w:pBdr>
        <w:spacing w:before="240" w:after="120"/>
        <w:rPr>
          <w:rFonts w:ascii="Arial" w:eastAsia="Arial Unicode MS" w:hAnsi="Arial" w:cs="Arial"/>
          <w:b/>
          <w:bCs/>
          <w:color w:val="000000"/>
          <w:sz w:val="24"/>
          <w:szCs w:val="24"/>
          <w:u w:color="000000"/>
          <w:bdr w:val="nil"/>
          <w:lang w:val="en-US" w:eastAsia="en-GB"/>
        </w:rPr>
      </w:pPr>
      <w:r w:rsidRPr="007130B4">
        <w:rPr>
          <w:rFonts w:ascii="Arial" w:eastAsia="Arial Unicode MS" w:hAnsi="Arial" w:cs="Arial"/>
          <w:b/>
          <w:bCs/>
          <w:color w:val="000000"/>
          <w:sz w:val="24"/>
          <w:szCs w:val="24"/>
          <w:u w:color="000000"/>
          <w:bdr w:val="nil"/>
          <w:lang w:val="en-US" w:eastAsia="en-GB"/>
        </w:rPr>
        <w:t xml:space="preserve">Steve Colclough BSc (Hons), FIFM, C.Env. </w:t>
      </w:r>
    </w:p>
    <w:p w14:paraId="55C3AAE5" w14:textId="657C2111" w:rsidR="00780201" w:rsidRDefault="007130B4" w:rsidP="0022725D">
      <w:pPr>
        <w:pBdr>
          <w:top w:val="nil"/>
          <w:left w:val="nil"/>
          <w:bottom w:val="nil"/>
          <w:right w:val="nil"/>
          <w:between w:val="nil"/>
          <w:bar w:val="nil"/>
        </w:pBdr>
        <w:spacing w:before="240" w:after="120"/>
      </w:pPr>
      <w:r w:rsidRPr="007130B4">
        <w:rPr>
          <w:rFonts w:ascii="Arial" w:eastAsia="Arial Unicode MS" w:hAnsi="Arial" w:cs="Arial"/>
          <w:color w:val="000000"/>
          <w:sz w:val="24"/>
          <w:szCs w:val="24"/>
          <w:u w:color="000000"/>
          <w:bdr w:val="nil"/>
          <w:lang w:val="en-US" w:eastAsia="en-GB"/>
        </w:rPr>
        <w:t>Chair, Estuarine and Marine Waters Section</w:t>
      </w:r>
      <w:r w:rsidR="0022725D">
        <w:rPr>
          <w:rFonts w:ascii="Arial" w:eastAsia="Arial Unicode MS" w:hAnsi="Arial" w:cs="Arial"/>
          <w:color w:val="000000"/>
          <w:sz w:val="24"/>
          <w:szCs w:val="24"/>
          <w:u w:color="000000"/>
          <w:bdr w:val="nil"/>
          <w:lang w:val="en-US" w:eastAsia="en-GB"/>
        </w:rPr>
        <w:t xml:space="preserve">                           </w:t>
      </w:r>
      <w:hyperlink r:id="rId8" w:history="1">
        <w:r w:rsidRPr="007130B4">
          <w:rPr>
            <w:rFonts w:ascii="Arial" w:eastAsia="Arial Unicode MS" w:hAnsi="Arial" w:cs="Arial"/>
            <w:color w:val="0000FF"/>
            <w:sz w:val="24"/>
            <w:szCs w:val="24"/>
            <w:u w:val="single" w:color="0000FF"/>
            <w:bdr w:val="nil"/>
            <w:lang w:val="en-US"/>
          </w:rPr>
          <w:t>srcifm@gmail.com</w:t>
        </w:r>
      </w:hyperlink>
      <w:r w:rsidRPr="007130B4">
        <w:rPr>
          <w:rFonts w:ascii="Arial" w:eastAsia="Arial Unicode MS" w:hAnsi="Arial" w:cs="Arial"/>
          <w:color w:val="000000"/>
          <w:sz w:val="24"/>
          <w:szCs w:val="24"/>
          <w:u w:color="000000"/>
          <w:bdr w:val="nil"/>
          <w:lang w:val="en-US"/>
        </w:rPr>
        <w:t xml:space="preserve"> </w:t>
      </w:r>
    </w:p>
    <w:p w14:paraId="660D71D9" w14:textId="2CD58885" w:rsidR="004808CF" w:rsidRPr="00780201" w:rsidRDefault="00780201" w:rsidP="00780201">
      <w:pPr>
        <w:tabs>
          <w:tab w:val="left" w:pos="5970"/>
        </w:tabs>
      </w:pPr>
      <w:r>
        <w:tab/>
      </w:r>
    </w:p>
    <w:sectPr w:rsidR="004808CF" w:rsidRPr="00780201" w:rsidSect="0020560F">
      <w:footerReference w:type="default" r:id="rId9"/>
      <w:pgSz w:w="11906" w:h="16838"/>
      <w:pgMar w:top="568" w:right="991" w:bottom="993"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76C55" w14:textId="77777777" w:rsidR="00036CC7" w:rsidRDefault="00036CC7" w:rsidP="008675CA">
      <w:pPr>
        <w:spacing w:after="0" w:line="240" w:lineRule="auto"/>
      </w:pPr>
      <w:r>
        <w:separator/>
      </w:r>
    </w:p>
  </w:endnote>
  <w:endnote w:type="continuationSeparator" w:id="0">
    <w:p w14:paraId="07C4882F" w14:textId="77777777" w:rsidR="00036CC7" w:rsidRDefault="00036CC7" w:rsidP="00867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219239"/>
      <w:docPartObj>
        <w:docPartGallery w:val="Page Numbers (Bottom of Page)"/>
        <w:docPartUnique/>
      </w:docPartObj>
    </w:sdtPr>
    <w:sdtEndPr>
      <w:rPr>
        <w:noProof/>
      </w:rPr>
    </w:sdtEndPr>
    <w:sdtContent>
      <w:p w14:paraId="5EB643C2" w14:textId="77777777" w:rsidR="0020669A" w:rsidRDefault="0020669A">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11524D82" w14:textId="77777777" w:rsidR="0020669A" w:rsidRDefault="00206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B812E" w14:textId="77777777" w:rsidR="00036CC7" w:rsidRDefault="00036CC7" w:rsidP="008675CA">
      <w:pPr>
        <w:spacing w:after="0" w:line="240" w:lineRule="auto"/>
      </w:pPr>
      <w:r>
        <w:separator/>
      </w:r>
    </w:p>
  </w:footnote>
  <w:footnote w:type="continuationSeparator" w:id="0">
    <w:p w14:paraId="1C323486" w14:textId="77777777" w:rsidR="00036CC7" w:rsidRDefault="00036CC7" w:rsidP="008675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0B4"/>
    <w:rsid w:val="00003E7F"/>
    <w:rsid w:val="00036CC7"/>
    <w:rsid w:val="00094AB8"/>
    <w:rsid w:val="000B11AE"/>
    <w:rsid w:val="000B368B"/>
    <w:rsid w:val="000C2694"/>
    <w:rsid w:val="000E6EC0"/>
    <w:rsid w:val="000F03E2"/>
    <w:rsid w:val="001314B9"/>
    <w:rsid w:val="00131E52"/>
    <w:rsid w:val="00151921"/>
    <w:rsid w:val="00155A1A"/>
    <w:rsid w:val="0017643D"/>
    <w:rsid w:val="0019202A"/>
    <w:rsid w:val="001B16A4"/>
    <w:rsid w:val="001D7A07"/>
    <w:rsid w:val="001E756C"/>
    <w:rsid w:val="0020560F"/>
    <w:rsid w:val="0020669A"/>
    <w:rsid w:val="002129C7"/>
    <w:rsid w:val="0022725D"/>
    <w:rsid w:val="00236A44"/>
    <w:rsid w:val="002370E6"/>
    <w:rsid w:val="00287BF5"/>
    <w:rsid w:val="00297F96"/>
    <w:rsid w:val="002A4369"/>
    <w:rsid w:val="002A661E"/>
    <w:rsid w:val="002A75C3"/>
    <w:rsid w:val="002D7EBE"/>
    <w:rsid w:val="00300EEA"/>
    <w:rsid w:val="00322442"/>
    <w:rsid w:val="0034784F"/>
    <w:rsid w:val="0037238B"/>
    <w:rsid w:val="00381728"/>
    <w:rsid w:val="00422107"/>
    <w:rsid w:val="00427CE3"/>
    <w:rsid w:val="00434936"/>
    <w:rsid w:val="00461494"/>
    <w:rsid w:val="004808CF"/>
    <w:rsid w:val="004A7F96"/>
    <w:rsid w:val="004C3CCD"/>
    <w:rsid w:val="004E057A"/>
    <w:rsid w:val="004E64DA"/>
    <w:rsid w:val="004F2013"/>
    <w:rsid w:val="00512B64"/>
    <w:rsid w:val="00514A74"/>
    <w:rsid w:val="00514F7A"/>
    <w:rsid w:val="00516886"/>
    <w:rsid w:val="005556EE"/>
    <w:rsid w:val="005819B1"/>
    <w:rsid w:val="00591840"/>
    <w:rsid w:val="00595DA6"/>
    <w:rsid w:val="006106F5"/>
    <w:rsid w:val="0067465B"/>
    <w:rsid w:val="006939E0"/>
    <w:rsid w:val="006A346B"/>
    <w:rsid w:val="006C19EA"/>
    <w:rsid w:val="007130B4"/>
    <w:rsid w:val="00723266"/>
    <w:rsid w:val="007522A3"/>
    <w:rsid w:val="00780201"/>
    <w:rsid w:val="0078265B"/>
    <w:rsid w:val="00790BCC"/>
    <w:rsid w:val="00793F44"/>
    <w:rsid w:val="007A15E2"/>
    <w:rsid w:val="00834BA4"/>
    <w:rsid w:val="00864A6E"/>
    <w:rsid w:val="008675CA"/>
    <w:rsid w:val="00880470"/>
    <w:rsid w:val="008C2EF0"/>
    <w:rsid w:val="00902A60"/>
    <w:rsid w:val="009367AB"/>
    <w:rsid w:val="00A06986"/>
    <w:rsid w:val="00A1634F"/>
    <w:rsid w:val="00A9735D"/>
    <w:rsid w:val="00AA2D75"/>
    <w:rsid w:val="00AB7251"/>
    <w:rsid w:val="00B25F9A"/>
    <w:rsid w:val="00B42687"/>
    <w:rsid w:val="00B91D80"/>
    <w:rsid w:val="00B97119"/>
    <w:rsid w:val="00BB48A8"/>
    <w:rsid w:val="00BD5A54"/>
    <w:rsid w:val="00BE43E3"/>
    <w:rsid w:val="00BE7053"/>
    <w:rsid w:val="00C07B60"/>
    <w:rsid w:val="00C1391B"/>
    <w:rsid w:val="00C14B65"/>
    <w:rsid w:val="00C45DFF"/>
    <w:rsid w:val="00CB7477"/>
    <w:rsid w:val="00D00734"/>
    <w:rsid w:val="00D023B0"/>
    <w:rsid w:val="00D11FD5"/>
    <w:rsid w:val="00D31802"/>
    <w:rsid w:val="00D82B1F"/>
    <w:rsid w:val="00DD0279"/>
    <w:rsid w:val="00E13E80"/>
    <w:rsid w:val="00EB76F8"/>
    <w:rsid w:val="00F02797"/>
    <w:rsid w:val="00F06A7D"/>
    <w:rsid w:val="00F34C38"/>
    <w:rsid w:val="00F45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A54503"/>
  <w15:docId w15:val="{7BEB5D6F-1897-4CEF-8281-4CE5B3C71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0B4"/>
    <w:rPr>
      <w:rFonts w:ascii="Tahoma" w:hAnsi="Tahoma" w:cs="Tahoma"/>
      <w:sz w:val="16"/>
      <w:szCs w:val="16"/>
    </w:rPr>
  </w:style>
  <w:style w:type="paragraph" w:styleId="Header">
    <w:name w:val="header"/>
    <w:basedOn w:val="Normal"/>
    <w:link w:val="HeaderChar"/>
    <w:uiPriority w:val="99"/>
    <w:unhideWhenUsed/>
    <w:rsid w:val="00867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5CA"/>
  </w:style>
  <w:style w:type="paragraph" w:styleId="Footer">
    <w:name w:val="footer"/>
    <w:basedOn w:val="Normal"/>
    <w:link w:val="FooterChar"/>
    <w:uiPriority w:val="99"/>
    <w:unhideWhenUsed/>
    <w:rsid w:val="00867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cifm@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BB4E8-E23D-4EEC-BE53-0E9106D78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1873</Words>
  <Characters>10680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SColclough</dc:creator>
  <cp:keywords/>
  <dc:description/>
  <cp:lastModifiedBy>Mr S R Colclough</cp:lastModifiedBy>
  <cp:revision>2</cp:revision>
  <dcterms:created xsi:type="dcterms:W3CDTF">2018-12-07T16:16:00Z</dcterms:created>
  <dcterms:modified xsi:type="dcterms:W3CDTF">2018-12-07T16:16:00Z</dcterms:modified>
</cp:coreProperties>
</file>