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D71" w:rsidRPr="00187B39" w:rsidRDefault="00835E5C" w:rsidP="00835E5C">
      <w:pPr>
        <w:autoSpaceDE w:val="0"/>
        <w:autoSpaceDN w:val="0"/>
        <w:adjustRightInd w:val="0"/>
        <w:spacing w:after="0" w:line="240" w:lineRule="auto"/>
        <w:rPr>
          <w:rFonts w:ascii="Arial" w:hAnsi="Arial" w:cs="Arial"/>
          <w:sz w:val="24"/>
          <w:szCs w:val="24"/>
        </w:rPr>
      </w:pPr>
      <w:r w:rsidRPr="00187B39">
        <w:rPr>
          <w:rFonts w:ascii="Arial" w:hAnsi="Arial" w:cs="Arial"/>
          <w:sz w:val="24"/>
          <w:szCs w:val="24"/>
        </w:rPr>
        <w:t>Director of Finance Report to 2017 AGM</w:t>
      </w:r>
    </w:p>
    <w:p w:rsidR="00835E5C" w:rsidRPr="00187B39" w:rsidRDefault="00835E5C" w:rsidP="00835E5C">
      <w:pPr>
        <w:autoSpaceDE w:val="0"/>
        <w:autoSpaceDN w:val="0"/>
        <w:adjustRightInd w:val="0"/>
        <w:spacing w:after="0" w:line="240" w:lineRule="auto"/>
        <w:rPr>
          <w:rFonts w:ascii="Arial" w:hAnsi="Arial" w:cs="Arial"/>
          <w:sz w:val="24"/>
          <w:szCs w:val="24"/>
        </w:rPr>
      </w:pPr>
    </w:p>
    <w:p w:rsidR="00835E5C" w:rsidRPr="00187B39" w:rsidRDefault="00835E5C" w:rsidP="00835E5C">
      <w:pPr>
        <w:autoSpaceDE w:val="0"/>
        <w:autoSpaceDN w:val="0"/>
        <w:adjustRightInd w:val="0"/>
        <w:spacing w:after="0" w:line="240" w:lineRule="auto"/>
        <w:rPr>
          <w:rFonts w:ascii="Arial" w:hAnsi="Arial" w:cs="Arial"/>
          <w:b/>
          <w:sz w:val="24"/>
          <w:szCs w:val="24"/>
        </w:rPr>
      </w:pPr>
      <w:r w:rsidRPr="00187B39">
        <w:rPr>
          <w:rFonts w:ascii="Arial" w:hAnsi="Arial" w:cs="Arial"/>
          <w:b/>
          <w:sz w:val="24"/>
          <w:szCs w:val="24"/>
        </w:rPr>
        <w:t>Corporation Tax Liability explanation</w:t>
      </w:r>
    </w:p>
    <w:p w:rsidR="00835E5C" w:rsidRPr="00187B39" w:rsidRDefault="00835E5C" w:rsidP="00835E5C">
      <w:pPr>
        <w:autoSpaceDE w:val="0"/>
        <w:autoSpaceDN w:val="0"/>
        <w:adjustRightInd w:val="0"/>
        <w:spacing w:after="0" w:line="240" w:lineRule="auto"/>
        <w:rPr>
          <w:rFonts w:ascii="Arial" w:hAnsi="Arial" w:cs="Arial"/>
          <w:sz w:val="24"/>
          <w:szCs w:val="24"/>
        </w:rPr>
      </w:pPr>
    </w:p>
    <w:p w:rsidR="00835E5C" w:rsidRPr="00187B39" w:rsidRDefault="00835E5C" w:rsidP="00835E5C">
      <w:pPr>
        <w:autoSpaceDE w:val="0"/>
        <w:autoSpaceDN w:val="0"/>
        <w:adjustRightInd w:val="0"/>
        <w:spacing w:after="0" w:line="240" w:lineRule="auto"/>
        <w:rPr>
          <w:rFonts w:ascii="Arial" w:hAnsi="Arial" w:cs="Arial"/>
          <w:sz w:val="24"/>
          <w:szCs w:val="24"/>
        </w:rPr>
      </w:pPr>
      <w:r w:rsidRPr="00187B39">
        <w:rPr>
          <w:rFonts w:ascii="Arial" w:hAnsi="Arial" w:cs="Arial"/>
          <w:sz w:val="24"/>
          <w:szCs w:val="24"/>
        </w:rPr>
        <w:t>In March 1994 the Institute invested £213,000 into an Interna</w:t>
      </w:r>
      <w:r w:rsidR="007436DA">
        <w:rPr>
          <w:rFonts w:ascii="Arial" w:hAnsi="Arial" w:cs="Arial"/>
          <w:sz w:val="24"/>
          <w:szCs w:val="24"/>
        </w:rPr>
        <w:t xml:space="preserve">tional Investment Bond. At this </w:t>
      </w:r>
      <w:r w:rsidRPr="00187B39">
        <w:rPr>
          <w:rFonts w:ascii="Arial" w:hAnsi="Arial" w:cs="Arial"/>
          <w:sz w:val="24"/>
          <w:szCs w:val="24"/>
        </w:rPr>
        <w:t>time companies were able to benefit from the 5% tax deferr</w:t>
      </w:r>
      <w:r w:rsidR="007436DA">
        <w:rPr>
          <w:rFonts w:ascii="Arial" w:hAnsi="Arial" w:cs="Arial"/>
          <w:sz w:val="24"/>
          <w:szCs w:val="24"/>
        </w:rPr>
        <w:t xml:space="preserve">al, which is still available to </w:t>
      </w:r>
      <w:r w:rsidRPr="00187B39">
        <w:rPr>
          <w:rFonts w:ascii="Arial" w:hAnsi="Arial" w:cs="Arial"/>
          <w:sz w:val="24"/>
          <w:szCs w:val="24"/>
        </w:rPr>
        <w:t>individual investors. HMRC changed these rules in</w:t>
      </w:r>
      <w:r w:rsidR="007436DA">
        <w:rPr>
          <w:rFonts w:ascii="Arial" w:hAnsi="Arial" w:cs="Arial"/>
          <w:sz w:val="24"/>
          <w:szCs w:val="24"/>
        </w:rPr>
        <w:t xml:space="preserve"> 2008 and from this date </w:t>
      </w:r>
      <w:r w:rsidR="00C129A5">
        <w:rPr>
          <w:rFonts w:ascii="Arial" w:hAnsi="Arial" w:cs="Arial"/>
          <w:sz w:val="24"/>
          <w:szCs w:val="24"/>
        </w:rPr>
        <w:t xml:space="preserve"> all </w:t>
      </w:r>
      <w:r w:rsidR="007436DA">
        <w:rPr>
          <w:rFonts w:ascii="Arial" w:hAnsi="Arial" w:cs="Arial"/>
          <w:sz w:val="24"/>
          <w:szCs w:val="24"/>
        </w:rPr>
        <w:t xml:space="preserve"> </w:t>
      </w:r>
      <w:r w:rsidRPr="00187B39">
        <w:rPr>
          <w:rFonts w:ascii="Arial" w:hAnsi="Arial" w:cs="Arial"/>
          <w:sz w:val="24"/>
          <w:szCs w:val="24"/>
        </w:rPr>
        <w:t>withdrawals became liable to corporation tax.</w:t>
      </w:r>
    </w:p>
    <w:p w:rsidR="00835E5C" w:rsidRPr="00187B39" w:rsidRDefault="00835E5C" w:rsidP="00835E5C">
      <w:pPr>
        <w:autoSpaceDE w:val="0"/>
        <w:autoSpaceDN w:val="0"/>
        <w:adjustRightInd w:val="0"/>
        <w:spacing w:after="0" w:line="240" w:lineRule="auto"/>
        <w:rPr>
          <w:rFonts w:ascii="Arial" w:hAnsi="Arial" w:cs="Arial"/>
          <w:sz w:val="24"/>
          <w:szCs w:val="24"/>
        </w:rPr>
      </w:pPr>
    </w:p>
    <w:p w:rsidR="00835E5C" w:rsidRPr="00187B39" w:rsidRDefault="00C129A5" w:rsidP="00835E5C">
      <w:pPr>
        <w:autoSpaceDE w:val="0"/>
        <w:autoSpaceDN w:val="0"/>
        <w:adjustRightInd w:val="0"/>
        <w:spacing w:after="0" w:line="240" w:lineRule="auto"/>
        <w:rPr>
          <w:rFonts w:ascii="Arial" w:hAnsi="Arial" w:cs="Arial"/>
          <w:sz w:val="24"/>
          <w:szCs w:val="24"/>
        </w:rPr>
      </w:pPr>
      <w:r>
        <w:rPr>
          <w:rFonts w:ascii="Arial" w:hAnsi="Arial" w:cs="Arial"/>
          <w:sz w:val="24"/>
          <w:szCs w:val="24"/>
        </w:rPr>
        <w:t>In 2016 t</w:t>
      </w:r>
      <w:r w:rsidR="00835E5C" w:rsidRPr="00187B39">
        <w:rPr>
          <w:rFonts w:ascii="Arial" w:hAnsi="Arial" w:cs="Arial"/>
          <w:sz w:val="24"/>
          <w:szCs w:val="24"/>
        </w:rPr>
        <w:t xml:space="preserve">he investment </w:t>
      </w:r>
      <w:r>
        <w:rPr>
          <w:rFonts w:ascii="Arial" w:hAnsi="Arial" w:cs="Arial"/>
          <w:sz w:val="24"/>
          <w:szCs w:val="24"/>
        </w:rPr>
        <w:t xml:space="preserve">had </w:t>
      </w:r>
      <w:r w:rsidR="00835E5C" w:rsidRPr="00187B39">
        <w:rPr>
          <w:rFonts w:ascii="Arial" w:hAnsi="Arial" w:cs="Arial"/>
          <w:sz w:val="24"/>
          <w:szCs w:val="24"/>
        </w:rPr>
        <w:t>a value of £503,105.22 and w</w:t>
      </w:r>
      <w:r w:rsidR="007436DA">
        <w:rPr>
          <w:rFonts w:ascii="Arial" w:hAnsi="Arial" w:cs="Arial"/>
          <w:sz w:val="24"/>
          <w:szCs w:val="24"/>
        </w:rPr>
        <w:t xml:space="preserve">ithdrawals of £87,500, however, </w:t>
      </w:r>
      <w:r w:rsidR="00835E5C" w:rsidRPr="00187B39">
        <w:rPr>
          <w:rFonts w:ascii="Arial" w:hAnsi="Arial" w:cs="Arial"/>
          <w:sz w:val="24"/>
          <w:szCs w:val="24"/>
        </w:rPr>
        <w:t>due to the timings of these withdrawals this equates to £55,</w:t>
      </w:r>
      <w:r w:rsidR="007436DA">
        <w:rPr>
          <w:rFonts w:ascii="Arial" w:hAnsi="Arial" w:cs="Arial"/>
          <w:sz w:val="24"/>
          <w:szCs w:val="24"/>
        </w:rPr>
        <w:t xml:space="preserve">214.78 of the original £213,000 </w:t>
      </w:r>
      <w:r w:rsidR="00835E5C" w:rsidRPr="00187B39">
        <w:rPr>
          <w:rFonts w:ascii="Arial" w:hAnsi="Arial" w:cs="Arial"/>
          <w:sz w:val="24"/>
          <w:szCs w:val="24"/>
        </w:rPr>
        <w:t>investment, with the remaining amount (£32,285.22) being gain.</w:t>
      </w:r>
    </w:p>
    <w:p w:rsidR="00835E5C" w:rsidRPr="007436DA" w:rsidRDefault="00835E5C" w:rsidP="00835E5C">
      <w:pPr>
        <w:autoSpaceDE w:val="0"/>
        <w:autoSpaceDN w:val="0"/>
        <w:adjustRightInd w:val="0"/>
        <w:spacing w:after="0" w:line="240" w:lineRule="auto"/>
        <w:rPr>
          <w:rFonts w:ascii="Arial" w:hAnsi="Arial" w:cs="Arial"/>
          <w:sz w:val="24"/>
          <w:szCs w:val="24"/>
        </w:rPr>
      </w:pPr>
      <w:r w:rsidRPr="00187B39">
        <w:rPr>
          <w:rFonts w:ascii="Arial" w:hAnsi="Arial" w:cs="Arial"/>
          <w:sz w:val="24"/>
          <w:szCs w:val="24"/>
        </w:rPr>
        <w:t>T</w:t>
      </w:r>
      <w:r w:rsidR="00F20A86">
        <w:rPr>
          <w:rFonts w:ascii="Arial" w:hAnsi="Arial" w:cs="Arial"/>
          <w:sz w:val="24"/>
          <w:szCs w:val="24"/>
        </w:rPr>
        <w:t xml:space="preserve">herefore the base price that </w:t>
      </w:r>
      <w:r w:rsidRPr="00187B39">
        <w:rPr>
          <w:rFonts w:ascii="Arial" w:hAnsi="Arial" w:cs="Arial"/>
          <w:sz w:val="24"/>
          <w:szCs w:val="24"/>
        </w:rPr>
        <w:t>use</w:t>
      </w:r>
      <w:r w:rsidR="00F20A86">
        <w:rPr>
          <w:rFonts w:ascii="Arial" w:hAnsi="Arial" w:cs="Arial"/>
          <w:sz w:val="24"/>
          <w:szCs w:val="24"/>
        </w:rPr>
        <w:t>d</w:t>
      </w:r>
      <w:r w:rsidRPr="00187B39">
        <w:rPr>
          <w:rFonts w:ascii="Arial" w:hAnsi="Arial" w:cs="Arial"/>
          <w:sz w:val="24"/>
          <w:szCs w:val="24"/>
        </w:rPr>
        <w:t xml:space="preserve"> today is calculated by d</w:t>
      </w:r>
      <w:r w:rsidR="007436DA">
        <w:rPr>
          <w:rFonts w:ascii="Arial" w:hAnsi="Arial" w:cs="Arial"/>
          <w:sz w:val="24"/>
          <w:szCs w:val="24"/>
        </w:rPr>
        <w:t xml:space="preserve">educting the withdrawals of the </w:t>
      </w:r>
      <w:r w:rsidRPr="00187B39">
        <w:rPr>
          <w:rFonts w:ascii="Arial" w:hAnsi="Arial" w:cs="Arial"/>
          <w:sz w:val="24"/>
          <w:szCs w:val="24"/>
        </w:rPr>
        <w:t>original amount invested from the total amount in</w:t>
      </w:r>
      <w:r w:rsidR="007436DA">
        <w:rPr>
          <w:rFonts w:ascii="Arial" w:hAnsi="Arial" w:cs="Arial"/>
          <w:sz w:val="24"/>
          <w:szCs w:val="24"/>
        </w:rPr>
        <w:t>vested, £213,000 - £55,214.78 =</w:t>
      </w:r>
      <w:r w:rsidRPr="00187B39">
        <w:rPr>
          <w:rFonts w:ascii="Arial" w:hAnsi="Arial" w:cs="Arial"/>
          <w:b/>
          <w:bCs/>
          <w:sz w:val="24"/>
          <w:szCs w:val="24"/>
        </w:rPr>
        <w:t>£157,785.22.</w:t>
      </w:r>
    </w:p>
    <w:p w:rsidR="00835E5C" w:rsidRPr="00187B39" w:rsidRDefault="00835E5C" w:rsidP="00835E5C">
      <w:pPr>
        <w:autoSpaceDE w:val="0"/>
        <w:autoSpaceDN w:val="0"/>
        <w:adjustRightInd w:val="0"/>
        <w:spacing w:after="0" w:line="240" w:lineRule="auto"/>
        <w:rPr>
          <w:rFonts w:ascii="Arial" w:hAnsi="Arial" w:cs="Arial"/>
          <w:sz w:val="24"/>
          <w:szCs w:val="24"/>
        </w:rPr>
      </w:pPr>
    </w:p>
    <w:p w:rsidR="00835E5C" w:rsidRPr="00187B39" w:rsidRDefault="00835E5C" w:rsidP="00835E5C">
      <w:pPr>
        <w:autoSpaceDE w:val="0"/>
        <w:autoSpaceDN w:val="0"/>
        <w:adjustRightInd w:val="0"/>
        <w:spacing w:after="0" w:line="240" w:lineRule="auto"/>
        <w:rPr>
          <w:rFonts w:ascii="Arial" w:hAnsi="Arial" w:cs="Arial"/>
          <w:sz w:val="24"/>
          <w:szCs w:val="24"/>
        </w:rPr>
      </w:pPr>
      <w:r w:rsidRPr="00187B39">
        <w:rPr>
          <w:rFonts w:ascii="Arial" w:hAnsi="Arial" w:cs="Arial"/>
          <w:sz w:val="24"/>
          <w:szCs w:val="24"/>
        </w:rPr>
        <w:t>The implementation of FRS 102 on the 1 January 2016 chan</w:t>
      </w:r>
      <w:r w:rsidR="007436DA">
        <w:rPr>
          <w:rFonts w:ascii="Arial" w:hAnsi="Arial" w:cs="Arial"/>
          <w:sz w:val="24"/>
          <w:szCs w:val="24"/>
        </w:rPr>
        <w:t>ge</w:t>
      </w:r>
      <w:r w:rsidR="00C129A5">
        <w:rPr>
          <w:rFonts w:ascii="Arial" w:hAnsi="Arial" w:cs="Arial"/>
          <w:sz w:val="24"/>
          <w:szCs w:val="24"/>
        </w:rPr>
        <w:t>d</w:t>
      </w:r>
      <w:r w:rsidR="007436DA">
        <w:rPr>
          <w:rFonts w:ascii="Arial" w:hAnsi="Arial" w:cs="Arial"/>
          <w:sz w:val="24"/>
          <w:szCs w:val="24"/>
        </w:rPr>
        <w:t xml:space="preserve"> the tax position of company </w:t>
      </w:r>
      <w:r w:rsidRPr="00187B39">
        <w:rPr>
          <w:rFonts w:ascii="Arial" w:hAnsi="Arial" w:cs="Arial"/>
          <w:sz w:val="24"/>
          <w:szCs w:val="24"/>
        </w:rPr>
        <w:t>held investments. It means that Investment Bonds, Internat</w:t>
      </w:r>
      <w:r w:rsidR="007436DA">
        <w:rPr>
          <w:rFonts w:ascii="Arial" w:hAnsi="Arial" w:cs="Arial"/>
          <w:sz w:val="24"/>
          <w:szCs w:val="24"/>
        </w:rPr>
        <w:t xml:space="preserve">ional Investment Bonds and Unit </w:t>
      </w:r>
      <w:r w:rsidRPr="00187B39">
        <w:rPr>
          <w:rFonts w:ascii="Arial" w:hAnsi="Arial" w:cs="Arial"/>
          <w:sz w:val="24"/>
          <w:szCs w:val="24"/>
        </w:rPr>
        <w:t>Trusts invested in deposit based funds will have to be r</w:t>
      </w:r>
      <w:r w:rsidR="007436DA">
        <w:rPr>
          <w:rFonts w:ascii="Arial" w:hAnsi="Arial" w:cs="Arial"/>
          <w:sz w:val="24"/>
          <w:szCs w:val="24"/>
        </w:rPr>
        <w:t xml:space="preserve">evalued on an annual basis with </w:t>
      </w:r>
      <w:r w:rsidRPr="00187B39">
        <w:rPr>
          <w:rFonts w:ascii="Arial" w:hAnsi="Arial" w:cs="Arial"/>
          <w:sz w:val="24"/>
          <w:szCs w:val="24"/>
        </w:rPr>
        <w:t>corporation tax paid on any growth.</w:t>
      </w:r>
    </w:p>
    <w:p w:rsidR="00835E5C" w:rsidRPr="00187B39" w:rsidRDefault="00835E5C" w:rsidP="00835E5C">
      <w:pPr>
        <w:autoSpaceDE w:val="0"/>
        <w:autoSpaceDN w:val="0"/>
        <w:adjustRightInd w:val="0"/>
        <w:spacing w:after="0" w:line="240" w:lineRule="auto"/>
        <w:rPr>
          <w:rFonts w:ascii="Arial" w:hAnsi="Arial" w:cs="Arial"/>
          <w:sz w:val="24"/>
          <w:szCs w:val="24"/>
        </w:rPr>
      </w:pPr>
    </w:p>
    <w:p w:rsidR="00835E5C" w:rsidRPr="007436DA" w:rsidRDefault="00835E5C" w:rsidP="00835E5C">
      <w:pPr>
        <w:autoSpaceDE w:val="0"/>
        <w:autoSpaceDN w:val="0"/>
        <w:adjustRightInd w:val="0"/>
        <w:spacing w:after="0" w:line="240" w:lineRule="auto"/>
        <w:rPr>
          <w:rFonts w:ascii="Arial" w:hAnsi="Arial" w:cs="Arial"/>
          <w:sz w:val="24"/>
          <w:szCs w:val="24"/>
        </w:rPr>
      </w:pPr>
      <w:r w:rsidRPr="00187B39">
        <w:rPr>
          <w:rFonts w:ascii="Arial" w:hAnsi="Arial" w:cs="Arial"/>
          <w:sz w:val="24"/>
          <w:szCs w:val="24"/>
        </w:rPr>
        <w:t>The</w:t>
      </w:r>
      <w:r w:rsidR="00C129A5">
        <w:rPr>
          <w:rFonts w:ascii="Arial" w:hAnsi="Arial" w:cs="Arial"/>
          <w:sz w:val="24"/>
          <w:szCs w:val="24"/>
        </w:rPr>
        <w:t xml:space="preserve"> </w:t>
      </w:r>
      <w:r w:rsidRPr="00187B39">
        <w:rPr>
          <w:rFonts w:ascii="Arial" w:hAnsi="Arial" w:cs="Arial"/>
          <w:sz w:val="24"/>
          <w:szCs w:val="24"/>
        </w:rPr>
        <w:t xml:space="preserve"> corporation tax liability calculation based on the value of £5</w:t>
      </w:r>
      <w:r w:rsidR="007436DA">
        <w:rPr>
          <w:rFonts w:ascii="Arial" w:hAnsi="Arial" w:cs="Arial"/>
          <w:sz w:val="24"/>
          <w:szCs w:val="24"/>
        </w:rPr>
        <w:t xml:space="preserve">03,150.22 - </w:t>
      </w:r>
      <w:r w:rsidRPr="00187B39">
        <w:rPr>
          <w:rFonts w:ascii="Arial" w:hAnsi="Arial" w:cs="Arial"/>
          <w:sz w:val="24"/>
          <w:szCs w:val="24"/>
        </w:rPr>
        <w:t xml:space="preserve">£157,785.22 = </w:t>
      </w:r>
      <w:r w:rsidRPr="00187B39">
        <w:rPr>
          <w:rFonts w:ascii="Arial" w:hAnsi="Arial" w:cs="Arial"/>
          <w:b/>
          <w:bCs/>
          <w:sz w:val="24"/>
          <w:szCs w:val="24"/>
        </w:rPr>
        <w:t>£345,365 Gain.</w:t>
      </w:r>
    </w:p>
    <w:p w:rsidR="00190DEE" w:rsidRDefault="00C129A5" w:rsidP="00775D71">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T</w:t>
      </w:r>
      <w:r w:rsidR="00775D71">
        <w:rPr>
          <w:rFonts w:ascii="Arial" w:hAnsi="Arial" w:cs="Arial"/>
          <w:bCs/>
          <w:sz w:val="24"/>
          <w:szCs w:val="24"/>
        </w:rPr>
        <w:t xml:space="preserve">he </w:t>
      </w:r>
      <w:r w:rsidR="00F20A86" w:rsidRPr="00775D71">
        <w:rPr>
          <w:rFonts w:ascii="Arial" w:hAnsi="Arial" w:cs="Arial"/>
          <w:bCs/>
          <w:sz w:val="24"/>
          <w:szCs w:val="24"/>
        </w:rPr>
        <w:t xml:space="preserve">Corporation Tax on encashment </w:t>
      </w:r>
      <w:r>
        <w:rPr>
          <w:rFonts w:ascii="Arial" w:hAnsi="Arial" w:cs="Arial"/>
          <w:bCs/>
          <w:sz w:val="24"/>
          <w:szCs w:val="24"/>
        </w:rPr>
        <w:t xml:space="preserve">is </w:t>
      </w:r>
      <w:r w:rsidR="00835E5C" w:rsidRPr="00775D71">
        <w:rPr>
          <w:rFonts w:ascii="Arial" w:hAnsi="Arial" w:cs="Arial"/>
          <w:bCs/>
          <w:sz w:val="24"/>
          <w:szCs w:val="24"/>
        </w:rPr>
        <w:t xml:space="preserve"> £345,365 x 20% = £69,073.</w:t>
      </w:r>
    </w:p>
    <w:p w:rsidR="00775D71" w:rsidRPr="00775D71" w:rsidRDefault="00775D71" w:rsidP="00775D71">
      <w:pPr>
        <w:autoSpaceDE w:val="0"/>
        <w:autoSpaceDN w:val="0"/>
        <w:adjustRightInd w:val="0"/>
        <w:spacing w:after="0" w:line="240" w:lineRule="auto"/>
        <w:rPr>
          <w:rFonts w:ascii="Arial" w:hAnsi="Arial" w:cs="Arial"/>
          <w:bCs/>
          <w:sz w:val="24"/>
          <w:szCs w:val="24"/>
        </w:rPr>
      </w:pPr>
    </w:p>
    <w:p w:rsidR="00835E5C" w:rsidRPr="00775D71" w:rsidRDefault="00835E5C" w:rsidP="00835E5C">
      <w:pPr>
        <w:rPr>
          <w:rFonts w:ascii="Arial" w:hAnsi="Arial" w:cs="Arial"/>
          <w:bCs/>
          <w:sz w:val="24"/>
          <w:szCs w:val="24"/>
        </w:rPr>
      </w:pPr>
      <w:r w:rsidRPr="00775D71">
        <w:rPr>
          <w:rFonts w:ascii="Arial" w:hAnsi="Arial" w:cs="Arial"/>
          <w:bCs/>
          <w:sz w:val="24"/>
          <w:szCs w:val="24"/>
        </w:rPr>
        <w:t>A sum of £70k has been set aside to cover this liability.</w:t>
      </w:r>
    </w:p>
    <w:p w:rsidR="00835E5C" w:rsidRPr="00187B39" w:rsidRDefault="00835E5C" w:rsidP="00835E5C">
      <w:pPr>
        <w:rPr>
          <w:rFonts w:ascii="Arial" w:hAnsi="Arial" w:cs="Arial"/>
          <w:b/>
          <w:bCs/>
          <w:sz w:val="24"/>
          <w:szCs w:val="24"/>
        </w:rPr>
      </w:pPr>
      <w:r w:rsidRPr="00187B39">
        <w:rPr>
          <w:rFonts w:ascii="Arial" w:hAnsi="Arial" w:cs="Arial"/>
          <w:b/>
          <w:bCs/>
          <w:sz w:val="24"/>
          <w:szCs w:val="24"/>
        </w:rPr>
        <w:t>New investment</w:t>
      </w:r>
    </w:p>
    <w:p w:rsidR="00F16D4D" w:rsidRPr="00187B39" w:rsidRDefault="00F16D4D" w:rsidP="00F16D4D">
      <w:pPr>
        <w:autoSpaceDE w:val="0"/>
        <w:autoSpaceDN w:val="0"/>
        <w:adjustRightInd w:val="0"/>
        <w:spacing w:after="0" w:line="240" w:lineRule="auto"/>
        <w:rPr>
          <w:rFonts w:ascii="Arial" w:hAnsi="Arial" w:cs="Arial"/>
          <w:sz w:val="24"/>
          <w:szCs w:val="24"/>
        </w:rPr>
      </w:pPr>
      <w:r w:rsidRPr="00187B39">
        <w:rPr>
          <w:rFonts w:ascii="Arial" w:hAnsi="Arial" w:cs="Arial"/>
          <w:sz w:val="24"/>
          <w:szCs w:val="24"/>
        </w:rPr>
        <w:t>The implications of the new tax rules for investments and the possibility of t</w:t>
      </w:r>
      <w:r w:rsidR="007436DA">
        <w:rPr>
          <w:rFonts w:ascii="Arial" w:hAnsi="Arial" w:cs="Arial"/>
          <w:sz w:val="24"/>
          <w:szCs w:val="24"/>
        </w:rPr>
        <w:t xml:space="preserve">he Institute </w:t>
      </w:r>
      <w:r w:rsidRPr="00187B39">
        <w:rPr>
          <w:rFonts w:ascii="Arial" w:hAnsi="Arial" w:cs="Arial"/>
          <w:sz w:val="24"/>
          <w:szCs w:val="24"/>
        </w:rPr>
        <w:t>changing their status to a Charity have had an impact on</w:t>
      </w:r>
      <w:r w:rsidR="007436DA">
        <w:rPr>
          <w:rFonts w:ascii="Arial" w:hAnsi="Arial" w:cs="Arial"/>
          <w:sz w:val="24"/>
          <w:szCs w:val="24"/>
        </w:rPr>
        <w:t xml:space="preserve"> the objectives for the  </w:t>
      </w:r>
      <w:r w:rsidRPr="00187B39">
        <w:rPr>
          <w:rFonts w:ascii="Arial" w:hAnsi="Arial" w:cs="Arial"/>
          <w:sz w:val="24"/>
          <w:szCs w:val="24"/>
        </w:rPr>
        <w:t xml:space="preserve">investment. The new rules mean that the International </w:t>
      </w:r>
      <w:r w:rsidR="007436DA">
        <w:rPr>
          <w:rFonts w:ascii="Arial" w:hAnsi="Arial" w:cs="Arial"/>
          <w:sz w:val="24"/>
          <w:szCs w:val="24"/>
        </w:rPr>
        <w:t xml:space="preserve">Investment Bond will need to be </w:t>
      </w:r>
      <w:r w:rsidRPr="00187B39">
        <w:rPr>
          <w:rFonts w:ascii="Arial" w:hAnsi="Arial" w:cs="Arial"/>
          <w:sz w:val="24"/>
          <w:szCs w:val="24"/>
        </w:rPr>
        <w:t>revalued from commencement and corporation tax will be payable on the</w:t>
      </w:r>
      <w:r w:rsidR="007436DA">
        <w:rPr>
          <w:rFonts w:ascii="Arial" w:hAnsi="Arial" w:cs="Arial"/>
          <w:sz w:val="24"/>
          <w:szCs w:val="24"/>
        </w:rPr>
        <w:t xml:space="preserve"> gain. This will </w:t>
      </w:r>
      <w:r w:rsidRPr="00187B39">
        <w:rPr>
          <w:rFonts w:ascii="Arial" w:hAnsi="Arial" w:cs="Arial"/>
          <w:sz w:val="24"/>
          <w:szCs w:val="24"/>
        </w:rPr>
        <w:t>need to be done on an annual basis going forward.</w:t>
      </w:r>
    </w:p>
    <w:p w:rsidR="00F16D4D" w:rsidRPr="00187B39" w:rsidRDefault="00F16D4D" w:rsidP="00F16D4D">
      <w:pPr>
        <w:autoSpaceDE w:val="0"/>
        <w:autoSpaceDN w:val="0"/>
        <w:adjustRightInd w:val="0"/>
        <w:spacing w:after="0" w:line="240" w:lineRule="auto"/>
        <w:rPr>
          <w:rFonts w:ascii="Arial" w:hAnsi="Arial" w:cs="Arial"/>
          <w:sz w:val="24"/>
          <w:szCs w:val="24"/>
        </w:rPr>
      </w:pPr>
    </w:p>
    <w:p w:rsidR="00F16D4D" w:rsidRPr="00187B39" w:rsidRDefault="00C129A5" w:rsidP="00F16D4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Continuing to hold an </w:t>
      </w:r>
      <w:r w:rsidR="00F16D4D" w:rsidRPr="00187B39">
        <w:rPr>
          <w:rFonts w:ascii="Arial" w:hAnsi="Arial" w:cs="Arial"/>
          <w:sz w:val="24"/>
          <w:szCs w:val="24"/>
        </w:rPr>
        <w:t xml:space="preserve">International Investment Bond </w:t>
      </w:r>
      <w:r w:rsidR="00F20A86">
        <w:rPr>
          <w:rFonts w:ascii="Arial" w:hAnsi="Arial" w:cs="Arial"/>
          <w:sz w:val="24"/>
          <w:szCs w:val="24"/>
        </w:rPr>
        <w:t>if/when we</w:t>
      </w:r>
      <w:r w:rsidR="007436DA">
        <w:rPr>
          <w:rFonts w:ascii="Arial" w:hAnsi="Arial" w:cs="Arial"/>
          <w:sz w:val="24"/>
          <w:szCs w:val="24"/>
        </w:rPr>
        <w:t xml:space="preserve"> decide </w:t>
      </w:r>
      <w:r w:rsidR="00F16D4D" w:rsidRPr="00187B39">
        <w:rPr>
          <w:rFonts w:ascii="Arial" w:hAnsi="Arial" w:cs="Arial"/>
          <w:sz w:val="24"/>
          <w:szCs w:val="24"/>
        </w:rPr>
        <w:t>to become a Charity would contravene Char</w:t>
      </w:r>
      <w:r w:rsidR="007436DA">
        <w:rPr>
          <w:rFonts w:ascii="Arial" w:hAnsi="Arial" w:cs="Arial"/>
          <w:sz w:val="24"/>
          <w:szCs w:val="24"/>
        </w:rPr>
        <w:t xml:space="preserve">ity Commission rules because an </w:t>
      </w:r>
      <w:r w:rsidR="00F16D4D" w:rsidRPr="00187B39">
        <w:rPr>
          <w:rFonts w:ascii="Arial" w:hAnsi="Arial" w:cs="Arial"/>
          <w:sz w:val="24"/>
          <w:szCs w:val="24"/>
        </w:rPr>
        <w:t>International Investment Bond is not a recognised i</w:t>
      </w:r>
      <w:r w:rsidR="007436DA">
        <w:rPr>
          <w:rFonts w:ascii="Arial" w:hAnsi="Arial" w:cs="Arial"/>
          <w:sz w:val="24"/>
          <w:szCs w:val="24"/>
        </w:rPr>
        <w:t xml:space="preserve">nvestment. A Charity holding an </w:t>
      </w:r>
      <w:r w:rsidR="00F16D4D" w:rsidRPr="00187B39">
        <w:rPr>
          <w:rFonts w:ascii="Arial" w:hAnsi="Arial" w:cs="Arial"/>
          <w:sz w:val="24"/>
          <w:szCs w:val="24"/>
        </w:rPr>
        <w:t>International Investment Bond will also suffer penalties by los</w:t>
      </w:r>
      <w:r w:rsidR="007436DA">
        <w:rPr>
          <w:rFonts w:ascii="Arial" w:hAnsi="Arial" w:cs="Arial"/>
          <w:sz w:val="24"/>
          <w:szCs w:val="24"/>
        </w:rPr>
        <w:t xml:space="preserve">ing tax relief on the income it </w:t>
      </w:r>
      <w:r w:rsidR="00F16D4D" w:rsidRPr="00187B39">
        <w:rPr>
          <w:rFonts w:ascii="Arial" w:hAnsi="Arial" w:cs="Arial"/>
          <w:sz w:val="24"/>
          <w:szCs w:val="24"/>
        </w:rPr>
        <w:t xml:space="preserve">receives. </w:t>
      </w:r>
      <w:r>
        <w:rPr>
          <w:rFonts w:ascii="Arial" w:hAnsi="Arial" w:cs="Arial"/>
          <w:sz w:val="24"/>
          <w:szCs w:val="24"/>
        </w:rPr>
        <w:t xml:space="preserve">An </w:t>
      </w:r>
      <w:r w:rsidR="00F16D4D" w:rsidRPr="00187B39">
        <w:rPr>
          <w:rFonts w:ascii="Arial" w:hAnsi="Arial" w:cs="Arial"/>
          <w:sz w:val="24"/>
          <w:szCs w:val="24"/>
        </w:rPr>
        <w:t xml:space="preserve">International Investment Bond would not be a tax </w:t>
      </w:r>
      <w:r w:rsidR="007436DA">
        <w:rPr>
          <w:rFonts w:ascii="Arial" w:hAnsi="Arial" w:cs="Arial"/>
          <w:sz w:val="24"/>
          <w:szCs w:val="24"/>
        </w:rPr>
        <w:t>efficient vehicle for a charity</w:t>
      </w:r>
      <w:r w:rsidR="00F16D4D" w:rsidRPr="00187B39">
        <w:rPr>
          <w:rFonts w:ascii="Arial" w:hAnsi="Arial" w:cs="Arial"/>
          <w:sz w:val="24"/>
          <w:szCs w:val="24"/>
        </w:rPr>
        <w:t>.</w:t>
      </w:r>
    </w:p>
    <w:p w:rsidR="00F16D4D" w:rsidRPr="00187B39" w:rsidRDefault="00F16D4D" w:rsidP="00F16D4D">
      <w:pPr>
        <w:autoSpaceDE w:val="0"/>
        <w:autoSpaceDN w:val="0"/>
        <w:adjustRightInd w:val="0"/>
        <w:spacing w:after="0" w:line="240" w:lineRule="auto"/>
        <w:rPr>
          <w:rFonts w:ascii="Arial" w:hAnsi="Arial" w:cs="Arial"/>
          <w:sz w:val="24"/>
          <w:szCs w:val="24"/>
        </w:rPr>
      </w:pPr>
    </w:p>
    <w:p w:rsidR="00F16D4D" w:rsidRPr="00187B39" w:rsidRDefault="00F16D4D" w:rsidP="00F16D4D">
      <w:pPr>
        <w:autoSpaceDE w:val="0"/>
        <w:autoSpaceDN w:val="0"/>
        <w:adjustRightInd w:val="0"/>
        <w:spacing w:after="0" w:line="240" w:lineRule="auto"/>
        <w:rPr>
          <w:rFonts w:ascii="Arial" w:hAnsi="Arial" w:cs="Arial"/>
          <w:sz w:val="24"/>
          <w:szCs w:val="24"/>
        </w:rPr>
      </w:pPr>
      <w:r w:rsidRPr="00187B39">
        <w:rPr>
          <w:rFonts w:ascii="Arial" w:hAnsi="Arial" w:cs="Arial"/>
          <w:sz w:val="24"/>
          <w:szCs w:val="24"/>
        </w:rPr>
        <w:t xml:space="preserve">The Institute would like to hold an investment </w:t>
      </w:r>
      <w:r w:rsidR="00F20A86">
        <w:rPr>
          <w:rFonts w:ascii="Arial" w:hAnsi="Arial" w:cs="Arial"/>
          <w:sz w:val="24"/>
          <w:szCs w:val="24"/>
        </w:rPr>
        <w:t>that grows to ensure that our</w:t>
      </w:r>
      <w:r w:rsidR="007436DA">
        <w:rPr>
          <w:rFonts w:ascii="Arial" w:hAnsi="Arial" w:cs="Arial"/>
          <w:sz w:val="24"/>
          <w:szCs w:val="24"/>
        </w:rPr>
        <w:t xml:space="preserve"> </w:t>
      </w:r>
      <w:r w:rsidRPr="00187B39">
        <w:rPr>
          <w:rFonts w:ascii="Arial" w:hAnsi="Arial" w:cs="Arial"/>
          <w:sz w:val="24"/>
          <w:szCs w:val="24"/>
        </w:rPr>
        <w:t xml:space="preserve">investment keeps pace with inflation and does not need to </w:t>
      </w:r>
      <w:r w:rsidR="007436DA">
        <w:rPr>
          <w:rFonts w:ascii="Arial" w:hAnsi="Arial" w:cs="Arial"/>
          <w:sz w:val="24"/>
          <w:szCs w:val="24"/>
        </w:rPr>
        <w:t xml:space="preserve">be revalued on an annual basis. </w:t>
      </w:r>
      <w:r w:rsidR="00F20A86">
        <w:rPr>
          <w:rFonts w:ascii="Arial" w:hAnsi="Arial" w:cs="Arial"/>
          <w:sz w:val="24"/>
          <w:szCs w:val="24"/>
        </w:rPr>
        <w:t xml:space="preserve">The investment </w:t>
      </w:r>
      <w:r w:rsidRPr="00187B39">
        <w:rPr>
          <w:rFonts w:ascii="Arial" w:hAnsi="Arial" w:cs="Arial"/>
          <w:sz w:val="24"/>
          <w:szCs w:val="24"/>
        </w:rPr>
        <w:t xml:space="preserve">also </w:t>
      </w:r>
      <w:r w:rsidR="00F20A86">
        <w:rPr>
          <w:rFonts w:ascii="Arial" w:hAnsi="Arial" w:cs="Arial"/>
          <w:sz w:val="24"/>
          <w:szCs w:val="24"/>
        </w:rPr>
        <w:t xml:space="preserve">needs to </w:t>
      </w:r>
      <w:r w:rsidRPr="00187B39">
        <w:rPr>
          <w:rFonts w:ascii="Arial" w:hAnsi="Arial" w:cs="Arial"/>
          <w:sz w:val="24"/>
          <w:szCs w:val="24"/>
        </w:rPr>
        <w:t>be acceptable as a charity investment.</w:t>
      </w:r>
    </w:p>
    <w:p w:rsidR="00F16D4D" w:rsidRPr="00187B39" w:rsidRDefault="00F16D4D" w:rsidP="00F16D4D">
      <w:pPr>
        <w:autoSpaceDE w:val="0"/>
        <w:autoSpaceDN w:val="0"/>
        <w:adjustRightInd w:val="0"/>
        <w:spacing w:after="0" w:line="240" w:lineRule="auto"/>
        <w:rPr>
          <w:rFonts w:ascii="Arial" w:hAnsi="Arial" w:cs="Arial"/>
          <w:sz w:val="24"/>
          <w:szCs w:val="24"/>
        </w:rPr>
      </w:pPr>
    </w:p>
    <w:p w:rsidR="007436DA" w:rsidRDefault="00F16D4D" w:rsidP="00775D71">
      <w:pPr>
        <w:autoSpaceDE w:val="0"/>
        <w:autoSpaceDN w:val="0"/>
        <w:adjustRightInd w:val="0"/>
        <w:spacing w:after="0" w:line="240" w:lineRule="auto"/>
        <w:rPr>
          <w:rFonts w:ascii="Arial" w:hAnsi="Arial" w:cs="Arial"/>
          <w:b/>
          <w:bCs/>
          <w:sz w:val="24"/>
          <w:szCs w:val="24"/>
        </w:rPr>
      </w:pPr>
      <w:r w:rsidRPr="00187B39">
        <w:rPr>
          <w:rFonts w:ascii="Arial" w:hAnsi="Arial" w:cs="Arial"/>
          <w:sz w:val="24"/>
          <w:szCs w:val="24"/>
        </w:rPr>
        <w:t>Should the Institute decided to continue as a Company, ra</w:t>
      </w:r>
      <w:r w:rsidR="00F20A86">
        <w:rPr>
          <w:rFonts w:ascii="Arial" w:hAnsi="Arial" w:cs="Arial"/>
          <w:sz w:val="24"/>
          <w:szCs w:val="24"/>
        </w:rPr>
        <w:t>ther than alter our</w:t>
      </w:r>
      <w:r w:rsidR="007436DA">
        <w:rPr>
          <w:rFonts w:ascii="Arial" w:hAnsi="Arial" w:cs="Arial"/>
          <w:sz w:val="24"/>
          <w:szCs w:val="24"/>
        </w:rPr>
        <w:t xml:space="preserve"> status to a </w:t>
      </w:r>
      <w:r w:rsidRPr="00187B39">
        <w:rPr>
          <w:rFonts w:ascii="Arial" w:hAnsi="Arial" w:cs="Arial"/>
          <w:sz w:val="24"/>
          <w:szCs w:val="24"/>
        </w:rPr>
        <w:t xml:space="preserve">Charity; </w:t>
      </w:r>
      <w:r w:rsidRPr="00187B39">
        <w:rPr>
          <w:rFonts w:ascii="Arial" w:hAnsi="Arial" w:cs="Arial"/>
          <w:b/>
          <w:bCs/>
          <w:sz w:val="24"/>
          <w:szCs w:val="24"/>
        </w:rPr>
        <w:t>encashment of the International Investment Bond and reinvestment into a Unit</w:t>
      </w:r>
      <w:r w:rsidR="007436DA">
        <w:rPr>
          <w:rFonts w:ascii="Arial" w:hAnsi="Arial" w:cs="Arial"/>
          <w:sz w:val="24"/>
          <w:szCs w:val="24"/>
        </w:rPr>
        <w:t xml:space="preserve"> </w:t>
      </w:r>
      <w:r w:rsidRPr="00187B39">
        <w:rPr>
          <w:rFonts w:ascii="Arial" w:hAnsi="Arial" w:cs="Arial"/>
          <w:b/>
          <w:bCs/>
          <w:sz w:val="24"/>
          <w:szCs w:val="24"/>
        </w:rPr>
        <w:t>Trust is still appropriate.</w:t>
      </w:r>
    </w:p>
    <w:p w:rsidR="00775D71" w:rsidRDefault="00775D71" w:rsidP="00775D71">
      <w:pPr>
        <w:autoSpaceDE w:val="0"/>
        <w:autoSpaceDN w:val="0"/>
        <w:adjustRightInd w:val="0"/>
        <w:spacing w:after="0" w:line="240" w:lineRule="auto"/>
        <w:rPr>
          <w:rFonts w:ascii="Arial" w:hAnsi="Arial" w:cs="Arial"/>
          <w:sz w:val="24"/>
          <w:szCs w:val="24"/>
        </w:rPr>
      </w:pPr>
    </w:p>
    <w:p w:rsidR="00835E5C" w:rsidRPr="007436DA" w:rsidRDefault="00187B39" w:rsidP="00835E5C">
      <w:pPr>
        <w:rPr>
          <w:rFonts w:ascii="Arial" w:hAnsi="Arial" w:cs="Arial"/>
          <w:b/>
          <w:sz w:val="24"/>
          <w:szCs w:val="24"/>
        </w:rPr>
      </w:pPr>
      <w:r w:rsidRPr="007436DA">
        <w:rPr>
          <w:rFonts w:ascii="Arial" w:hAnsi="Arial" w:cs="Arial"/>
          <w:b/>
          <w:sz w:val="24"/>
          <w:szCs w:val="24"/>
        </w:rPr>
        <w:t>New investment</w:t>
      </w:r>
    </w:p>
    <w:p w:rsidR="007436DA" w:rsidRDefault="007436DA" w:rsidP="00835E5C">
      <w:pPr>
        <w:rPr>
          <w:rFonts w:ascii="Arial" w:hAnsi="Arial" w:cs="Arial"/>
          <w:sz w:val="24"/>
          <w:szCs w:val="24"/>
        </w:rPr>
      </w:pPr>
      <w:r>
        <w:rPr>
          <w:rFonts w:ascii="Arial" w:hAnsi="Arial" w:cs="Arial"/>
          <w:sz w:val="24"/>
          <w:szCs w:val="24"/>
        </w:rPr>
        <w:lastRenderedPageBreak/>
        <w:t>The original investment was encashed in June 2016, and £400k invested as recommended by St James Place. £70k was reserved for payment of the Corporation Tax liability, and St James Place</w:t>
      </w:r>
      <w:r w:rsidR="00F20A86">
        <w:rPr>
          <w:rFonts w:ascii="Arial" w:hAnsi="Arial" w:cs="Arial"/>
          <w:sz w:val="24"/>
          <w:szCs w:val="24"/>
        </w:rPr>
        <w:t xml:space="preserve"> have</w:t>
      </w:r>
      <w:r>
        <w:rPr>
          <w:rFonts w:ascii="Arial" w:hAnsi="Arial" w:cs="Arial"/>
          <w:sz w:val="24"/>
          <w:szCs w:val="24"/>
        </w:rPr>
        <w:t xml:space="preserve"> admitted liability for the costs of charges and any resulting HMRC penalties.</w:t>
      </w:r>
    </w:p>
    <w:p w:rsidR="008B4EA7" w:rsidRPr="008B4EA7" w:rsidRDefault="00211763" w:rsidP="00835E5C">
      <w:pPr>
        <w:rPr>
          <w:rFonts w:ascii="Arial" w:hAnsi="Arial" w:cs="Arial"/>
          <w:sz w:val="24"/>
          <w:szCs w:val="24"/>
        </w:rPr>
      </w:pPr>
      <w:r w:rsidRPr="005E5BC6">
        <w:rPr>
          <w:rFonts w:ascii="Arial" w:hAnsi="Arial" w:cs="Arial"/>
          <w:sz w:val="24"/>
          <w:szCs w:val="24"/>
          <w:highlight w:val="yellow"/>
        </w:rPr>
        <w:t xml:space="preserve">(The </w:t>
      </w:r>
      <w:r w:rsidR="008B4EA7" w:rsidRPr="005E5BC6">
        <w:rPr>
          <w:rFonts w:ascii="Arial" w:hAnsi="Arial" w:cs="Arial"/>
          <w:sz w:val="24"/>
          <w:szCs w:val="24"/>
          <w:highlight w:val="yellow"/>
        </w:rPr>
        <w:t>value of the investment is £</w:t>
      </w:r>
      <w:r w:rsidRPr="005E5BC6">
        <w:rPr>
          <w:rFonts w:ascii="Arial" w:hAnsi="Arial" w:cs="Arial"/>
          <w:sz w:val="24"/>
          <w:szCs w:val="24"/>
          <w:highlight w:val="yellow"/>
        </w:rPr>
        <w:t>452231.41 as at April 2017.)</w:t>
      </w:r>
    </w:p>
    <w:p w:rsidR="007436DA" w:rsidRPr="00E40028" w:rsidRDefault="007436DA" w:rsidP="00835E5C">
      <w:pPr>
        <w:rPr>
          <w:rFonts w:ascii="Arial" w:hAnsi="Arial" w:cs="Arial"/>
          <w:b/>
          <w:sz w:val="24"/>
          <w:szCs w:val="24"/>
        </w:rPr>
      </w:pPr>
      <w:r w:rsidRPr="00E40028">
        <w:rPr>
          <w:rFonts w:ascii="Arial" w:hAnsi="Arial" w:cs="Arial"/>
          <w:b/>
          <w:sz w:val="24"/>
          <w:szCs w:val="24"/>
        </w:rPr>
        <w:t>VAT Liability</w:t>
      </w:r>
    </w:p>
    <w:p w:rsidR="007436DA" w:rsidRDefault="007436DA" w:rsidP="00835E5C">
      <w:pPr>
        <w:rPr>
          <w:rFonts w:ascii="Arial" w:hAnsi="Arial" w:cs="Arial"/>
          <w:sz w:val="24"/>
          <w:szCs w:val="24"/>
        </w:rPr>
      </w:pPr>
      <w:r>
        <w:rPr>
          <w:rFonts w:ascii="Arial" w:hAnsi="Arial" w:cs="Arial"/>
          <w:sz w:val="24"/>
          <w:szCs w:val="24"/>
        </w:rPr>
        <w:t>The Institute may be liable to pay VAT if its annual turnover is in excess of £84k. However, there are exemptions for organisations which provide education and/or training. Our accountants, Girlings, and currently in discussion with HMRC on our behalf, using an outline of our work (written by Valerie Holt) making the case that much of our income is derived from education and training. We await the verdict of HMRC.</w:t>
      </w:r>
    </w:p>
    <w:p w:rsidR="00E40028" w:rsidRPr="00F20A86" w:rsidRDefault="00F20A86" w:rsidP="00835E5C">
      <w:pPr>
        <w:rPr>
          <w:rFonts w:ascii="Arial" w:hAnsi="Arial" w:cs="Arial"/>
          <w:b/>
          <w:sz w:val="24"/>
          <w:szCs w:val="24"/>
        </w:rPr>
      </w:pPr>
      <w:r w:rsidRPr="00F20A86">
        <w:rPr>
          <w:rFonts w:ascii="Arial" w:hAnsi="Arial" w:cs="Arial"/>
          <w:b/>
          <w:sz w:val="24"/>
          <w:szCs w:val="24"/>
        </w:rPr>
        <w:t>2016 Accounts</w:t>
      </w:r>
    </w:p>
    <w:p w:rsidR="00F20A86" w:rsidRDefault="00415BB1" w:rsidP="00835E5C">
      <w:pPr>
        <w:rPr>
          <w:rFonts w:ascii="Arial" w:hAnsi="Arial" w:cs="Arial"/>
          <w:sz w:val="24"/>
          <w:szCs w:val="24"/>
        </w:rPr>
      </w:pPr>
      <w:r>
        <w:rPr>
          <w:rFonts w:ascii="Arial" w:hAnsi="Arial" w:cs="Arial"/>
          <w:sz w:val="24"/>
          <w:szCs w:val="24"/>
        </w:rPr>
        <w:t>The Institute receives less than a quarter of our income through subscriptions, the remainder being training (30%) and conferences and workshops (36%). In 2016 income was increased by the new EA Fisheries course, together with 2 successful conferences (Farming and Telemetry). Initiating and organising these events takes a considerable amount of time and effort and would not occur without the efforts Paul Coulson and Iain Turner, together with the Training Committee led by Iain Wellby.</w:t>
      </w:r>
    </w:p>
    <w:p w:rsidR="00415BB1" w:rsidRDefault="00415BB1" w:rsidP="00835E5C">
      <w:pPr>
        <w:rPr>
          <w:rFonts w:ascii="Arial" w:hAnsi="Arial" w:cs="Arial"/>
          <w:sz w:val="24"/>
          <w:szCs w:val="24"/>
        </w:rPr>
      </w:pPr>
      <w:r>
        <w:rPr>
          <w:rFonts w:ascii="Arial" w:hAnsi="Arial" w:cs="Arial"/>
          <w:sz w:val="24"/>
          <w:szCs w:val="24"/>
        </w:rPr>
        <w:t xml:space="preserve">Expenditure </w:t>
      </w:r>
    </w:p>
    <w:p w:rsidR="00C129A5" w:rsidRDefault="00415BB1" w:rsidP="00835E5C">
      <w:pPr>
        <w:rPr>
          <w:rFonts w:ascii="Arial" w:hAnsi="Arial" w:cs="Arial"/>
          <w:sz w:val="24"/>
          <w:szCs w:val="24"/>
        </w:rPr>
      </w:pPr>
      <w:r>
        <w:rPr>
          <w:rFonts w:ascii="Arial" w:hAnsi="Arial" w:cs="Arial"/>
          <w:sz w:val="24"/>
          <w:szCs w:val="24"/>
        </w:rPr>
        <w:t xml:space="preserve">The bottom line in 2016 is a deficit of £28k; this is in line with our agreed strategy of financing development from our long term investment. </w:t>
      </w:r>
      <w:r w:rsidR="006310A2">
        <w:rPr>
          <w:rFonts w:ascii="Arial" w:hAnsi="Arial" w:cs="Arial"/>
          <w:sz w:val="24"/>
          <w:szCs w:val="24"/>
        </w:rPr>
        <w:t>(</w:t>
      </w:r>
      <w:r>
        <w:rPr>
          <w:rFonts w:ascii="Arial" w:hAnsi="Arial" w:cs="Arial"/>
          <w:sz w:val="24"/>
          <w:szCs w:val="24"/>
        </w:rPr>
        <w:t>Indications from 2017, thanks to the incredibly successful Eel conference, is that we will be breaking even.</w:t>
      </w:r>
      <w:r w:rsidR="006310A2">
        <w:rPr>
          <w:rFonts w:ascii="Arial" w:hAnsi="Arial" w:cs="Arial"/>
          <w:sz w:val="24"/>
          <w:szCs w:val="24"/>
        </w:rPr>
        <w:t>)</w:t>
      </w:r>
      <w:r>
        <w:rPr>
          <w:rFonts w:ascii="Arial" w:hAnsi="Arial" w:cs="Arial"/>
          <w:sz w:val="24"/>
          <w:szCs w:val="24"/>
        </w:rPr>
        <w:t xml:space="preserve"> </w:t>
      </w:r>
    </w:p>
    <w:p w:rsidR="00775D71" w:rsidRPr="00415BB1" w:rsidRDefault="00775D71" w:rsidP="00775D71">
      <w:pPr>
        <w:rPr>
          <w:rFonts w:ascii="Arial" w:hAnsi="Arial" w:cs="Arial"/>
          <w:b/>
          <w:sz w:val="24"/>
          <w:szCs w:val="24"/>
        </w:rPr>
      </w:pPr>
      <w:r w:rsidRPr="00415BB1">
        <w:rPr>
          <w:rFonts w:ascii="Arial" w:hAnsi="Arial" w:cs="Arial"/>
          <w:b/>
          <w:sz w:val="24"/>
          <w:szCs w:val="24"/>
        </w:rPr>
        <w:t>Change of bank account</w:t>
      </w:r>
    </w:p>
    <w:p w:rsidR="00775D71" w:rsidRDefault="00775D71" w:rsidP="00775D71">
      <w:pPr>
        <w:rPr>
          <w:rFonts w:ascii="Arial" w:hAnsi="Arial" w:cs="Arial"/>
          <w:sz w:val="24"/>
          <w:szCs w:val="24"/>
        </w:rPr>
      </w:pPr>
      <w:r>
        <w:rPr>
          <w:rFonts w:ascii="Arial" w:hAnsi="Arial" w:cs="Arial"/>
          <w:sz w:val="24"/>
          <w:szCs w:val="24"/>
        </w:rPr>
        <w:t>We are currently in the process of changing our bank account from TSB to Lloyds. This is necessary because TSB has stopped offering the Direct Debit facility. Over half our members pay subscriptions by Direct Debit and so Executive agreed that the risk in potentially asking members to change payment method was too great.</w:t>
      </w:r>
    </w:p>
    <w:p w:rsidR="007436DA" w:rsidRPr="00597412" w:rsidRDefault="00597412" w:rsidP="00835E5C">
      <w:pPr>
        <w:rPr>
          <w:rFonts w:ascii="Arial" w:hAnsi="Arial" w:cs="Arial"/>
          <w:b/>
          <w:sz w:val="24"/>
          <w:szCs w:val="24"/>
        </w:rPr>
      </w:pPr>
      <w:r w:rsidRPr="00597412">
        <w:rPr>
          <w:rFonts w:ascii="Arial" w:hAnsi="Arial" w:cs="Arial"/>
          <w:b/>
          <w:sz w:val="24"/>
          <w:szCs w:val="24"/>
        </w:rPr>
        <w:t>CEnv fees increase.</w:t>
      </w:r>
    </w:p>
    <w:p w:rsidR="00597412" w:rsidRDefault="00597412" w:rsidP="00835E5C">
      <w:pPr>
        <w:rPr>
          <w:rFonts w:ascii="Arial" w:hAnsi="Arial" w:cs="Arial"/>
          <w:sz w:val="24"/>
          <w:szCs w:val="24"/>
        </w:rPr>
      </w:pPr>
      <w:r>
        <w:rPr>
          <w:rFonts w:ascii="Arial" w:hAnsi="Arial" w:cs="Arial"/>
          <w:sz w:val="24"/>
          <w:szCs w:val="24"/>
        </w:rPr>
        <w:t>The Society for the Environment has increased the CEnv fees by £1 with effect from January 2018. This will happen on an annual basis. The Council of the Institute has agreed to absorb this increase and leave subscriptions unchanged.</w:t>
      </w:r>
    </w:p>
    <w:p w:rsidR="00597412" w:rsidRDefault="00597412" w:rsidP="00835E5C">
      <w:pPr>
        <w:rPr>
          <w:rFonts w:ascii="Arial" w:hAnsi="Arial" w:cs="Arial"/>
          <w:sz w:val="24"/>
          <w:szCs w:val="24"/>
        </w:rPr>
      </w:pPr>
      <w:r>
        <w:rPr>
          <w:rFonts w:ascii="Arial" w:hAnsi="Arial" w:cs="Arial"/>
          <w:sz w:val="24"/>
          <w:szCs w:val="24"/>
        </w:rPr>
        <w:t>However, it is likely that we will need to increase subscriptions within the next two years.</w:t>
      </w:r>
    </w:p>
    <w:p w:rsidR="006310A2" w:rsidRDefault="006310A2" w:rsidP="00835E5C">
      <w:pPr>
        <w:rPr>
          <w:rFonts w:ascii="Arial" w:hAnsi="Arial" w:cs="Arial"/>
          <w:sz w:val="24"/>
          <w:szCs w:val="24"/>
        </w:rPr>
      </w:pPr>
      <w:bookmarkStart w:id="0" w:name="_GoBack"/>
      <w:bookmarkEnd w:id="0"/>
    </w:p>
    <w:p w:rsidR="00597412" w:rsidRPr="007436DA" w:rsidRDefault="006310A2" w:rsidP="00835E5C">
      <w:pPr>
        <w:rPr>
          <w:rFonts w:ascii="Arial" w:hAnsi="Arial" w:cs="Arial"/>
          <w:sz w:val="24"/>
          <w:szCs w:val="24"/>
        </w:rPr>
      </w:pPr>
      <w:r>
        <w:rPr>
          <w:rFonts w:ascii="Arial" w:hAnsi="Arial" w:cs="Arial"/>
          <w:sz w:val="24"/>
          <w:szCs w:val="24"/>
        </w:rPr>
        <w:t>In conclusion,</w:t>
      </w:r>
      <w:r w:rsidR="00C129A5">
        <w:rPr>
          <w:rFonts w:ascii="Arial" w:hAnsi="Arial" w:cs="Arial"/>
          <w:sz w:val="24"/>
          <w:szCs w:val="24"/>
        </w:rPr>
        <w:t xml:space="preserve"> we are slowly recovering a better financial position following several years of a very high deficit and a critical look at expenditure, making several changes to save money as well as increasing our income through conferences and courses</w:t>
      </w:r>
    </w:p>
    <w:sectPr w:rsidR="00597412" w:rsidRPr="007436DA" w:rsidSect="008A0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5C"/>
    <w:rsid w:val="00187B39"/>
    <w:rsid w:val="00190DEE"/>
    <w:rsid w:val="00211763"/>
    <w:rsid w:val="00252D2B"/>
    <w:rsid w:val="00415BB1"/>
    <w:rsid w:val="00597412"/>
    <w:rsid w:val="005E5BC6"/>
    <w:rsid w:val="005E7E55"/>
    <w:rsid w:val="006310A2"/>
    <w:rsid w:val="00641C37"/>
    <w:rsid w:val="007436DA"/>
    <w:rsid w:val="00775D71"/>
    <w:rsid w:val="00835E5C"/>
    <w:rsid w:val="008A0924"/>
    <w:rsid w:val="008B4EA7"/>
    <w:rsid w:val="00C129A5"/>
    <w:rsid w:val="00E40028"/>
    <w:rsid w:val="00F16D4D"/>
    <w:rsid w:val="00F20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E37E"/>
  <w15:docId w15:val="{01A4A813-F73F-48A1-9FDE-395A5D62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9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29A5"/>
    <w:rPr>
      <w:sz w:val="16"/>
      <w:szCs w:val="16"/>
    </w:rPr>
  </w:style>
  <w:style w:type="paragraph" w:styleId="CommentText">
    <w:name w:val="annotation text"/>
    <w:basedOn w:val="Normal"/>
    <w:link w:val="CommentTextChar"/>
    <w:uiPriority w:val="99"/>
    <w:semiHidden/>
    <w:unhideWhenUsed/>
    <w:rsid w:val="00C129A5"/>
    <w:pPr>
      <w:spacing w:line="240" w:lineRule="auto"/>
    </w:pPr>
    <w:rPr>
      <w:sz w:val="20"/>
      <w:szCs w:val="20"/>
    </w:rPr>
  </w:style>
  <w:style w:type="character" w:customStyle="1" w:styleId="CommentTextChar">
    <w:name w:val="Comment Text Char"/>
    <w:basedOn w:val="DefaultParagraphFont"/>
    <w:link w:val="CommentText"/>
    <w:uiPriority w:val="99"/>
    <w:semiHidden/>
    <w:rsid w:val="00C129A5"/>
    <w:rPr>
      <w:sz w:val="20"/>
      <w:szCs w:val="20"/>
    </w:rPr>
  </w:style>
  <w:style w:type="paragraph" w:styleId="CommentSubject">
    <w:name w:val="annotation subject"/>
    <w:basedOn w:val="CommentText"/>
    <w:next w:val="CommentText"/>
    <w:link w:val="CommentSubjectChar"/>
    <w:uiPriority w:val="99"/>
    <w:semiHidden/>
    <w:unhideWhenUsed/>
    <w:rsid w:val="00C129A5"/>
    <w:rPr>
      <w:b/>
      <w:bCs/>
    </w:rPr>
  </w:style>
  <w:style w:type="character" w:customStyle="1" w:styleId="CommentSubjectChar">
    <w:name w:val="Comment Subject Char"/>
    <w:basedOn w:val="CommentTextChar"/>
    <w:link w:val="CommentSubject"/>
    <w:uiPriority w:val="99"/>
    <w:semiHidden/>
    <w:rsid w:val="00C129A5"/>
    <w:rPr>
      <w:b/>
      <w:bCs/>
      <w:sz w:val="20"/>
      <w:szCs w:val="20"/>
    </w:rPr>
  </w:style>
  <w:style w:type="paragraph" w:styleId="BalloonText">
    <w:name w:val="Balloon Text"/>
    <w:basedOn w:val="Normal"/>
    <w:link w:val="BalloonTextChar"/>
    <w:uiPriority w:val="99"/>
    <w:semiHidden/>
    <w:unhideWhenUsed/>
    <w:rsid w:val="00C129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9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Dolben</dc:creator>
  <cp:lastModifiedBy>Ian Dolben</cp:lastModifiedBy>
  <cp:revision>2</cp:revision>
  <cp:lastPrinted>2017-09-29T15:50:00Z</cp:lastPrinted>
  <dcterms:created xsi:type="dcterms:W3CDTF">2017-10-04T12:01:00Z</dcterms:created>
  <dcterms:modified xsi:type="dcterms:W3CDTF">2017-10-04T12:01:00Z</dcterms:modified>
</cp:coreProperties>
</file>